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000066"/>
          <w:sz w:val="28"/>
          <w:szCs w:val="28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-Bold" w:hAnsi="Calibri-Bold" w:cs="Calibri-Bold"/>
          <w:b/>
          <w:bCs/>
          <w:sz w:val="32"/>
          <w:szCs w:val="32"/>
        </w:rPr>
      </w:pP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Declarația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pe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proprie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răspundere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privind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respectarea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condiţiilor</w:t>
      </w:r>
      <w:proofErr w:type="spellEnd"/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-Bold" w:hAnsi="Calibri-Bold" w:cs="Calibri-Bold"/>
          <w:b/>
          <w:bCs/>
          <w:sz w:val="32"/>
          <w:szCs w:val="32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sz w:val="32"/>
          <w:szCs w:val="32"/>
        </w:rPr>
        <w:t>schemei</w:t>
      </w:r>
      <w:proofErr w:type="spellEnd"/>
      <w:proofErr w:type="gramEnd"/>
      <w:r>
        <w:rPr>
          <w:rFonts w:ascii="Calibri-Bold" w:hAnsi="Calibri-Bold" w:cs="Calibri-Bold"/>
          <w:b/>
          <w:bCs/>
          <w:sz w:val="32"/>
          <w:szCs w:val="32"/>
        </w:rPr>
        <w:t xml:space="preserve"> de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minimis</w:t>
      </w:r>
      <w:proofErr w:type="spellEnd"/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Subsemnatul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Subsemnata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……….............………..........,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identificat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identificată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actul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identitate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seria</w:t>
      </w:r>
      <w:proofErr w:type="spellEnd"/>
      <w:r>
        <w:rPr>
          <w:rFonts w:ascii="Calibri" w:hAnsi="Calibri" w:cs="Calibri"/>
        </w:rPr>
        <w:t xml:space="preserve"> ..........., nr. </w:t>
      </w:r>
      <w:proofErr w:type="gramStart"/>
      <w:r>
        <w:rPr>
          <w:rFonts w:ascii="Calibri" w:hAnsi="Calibri" w:cs="Calibri"/>
        </w:rPr>
        <w:t>...……........,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eliberat</w:t>
      </w:r>
      <w:proofErr w:type="spellEnd"/>
      <w:r>
        <w:rPr>
          <w:rFonts w:ascii="Calibri" w:hAnsi="Calibri" w:cs="Calibri"/>
        </w:rPr>
        <w:t xml:space="preserve"> de ....…….......…….. 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data de .................., cu </w:t>
      </w:r>
      <w:proofErr w:type="spellStart"/>
      <w:r>
        <w:rPr>
          <w:rFonts w:ascii="Calibri" w:hAnsi="Calibri" w:cs="Calibri"/>
        </w:rPr>
        <w:t>domiciliul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localitatea</w:t>
      </w:r>
      <w:proofErr w:type="spellEnd"/>
      <w:r>
        <w:rPr>
          <w:rFonts w:ascii="Calibri" w:hAnsi="Calibri" w:cs="Calibri"/>
        </w:rPr>
        <w:t xml:space="preserve"> .................……………., str. .....………………………………........ </w:t>
      </w:r>
      <w:proofErr w:type="gramStart"/>
      <w:r>
        <w:rPr>
          <w:rFonts w:ascii="Calibri" w:hAnsi="Calibri" w:cs="Calibri"/>
        </w:rPr>
        <w:t>nr</w:t>
      </w:r>
      <w:proofErr w:type="gramEnd"/>
      <w:r>
        <w:rPr>
          <w:rFonts w:ascii="Calibri" w:hAnsi="Calibri" w:cs="Calibri"/>
        </w:rPr>
        <w:t xml:space="preserve">. ........... </w:t>
      </w:r>
      <w:proofErr w:type="gramStart"/>
      <w:r>
        <w:rPr>
          <w:rFonts w:ascii="Calibri" w:hAnsi="Calibri" w:cs="Calibri"/>
        </w:rPr>
        <w:t xml:space="preserve">bl. ........, sc. ........., ap. ........., </w:t>
      </w:r>
      <w:proofErr w:type="spellStart"/>
      <w:r>
        <w:rPr>
          <w:rFonts w:ascii="Calibri" w:hAnsi="Calibri" w:cs="Calibri"/>
        </w:rPr>
        <w:t>sectorul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judeţul</w:t>
      </w:r>
      <w:proofErr w:type="spellEnd"/>
      <w:r>
        <w:rPr>
          <w:rFonts w:ascii="Calibri" w:hAnsi="Calibri" w:cs="Calibri"/>
        </w:rPr>
        <w:t xml:space="preserve"> ............………………., </w:t>
      </w:r>
      <w:proofErr w:type="spellStart"/>
      <w:r>
        <w:rPr>
          <w:rFonts w:ascii="Calibri" w:hAnsi="Calibri" w:cs="Calibri"/>
        </w:rPr>
        <w:t>declar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răspundere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informaţiile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furnizate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consemnate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prezenta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corecte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complete.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Înţeleg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omisiune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incorectitudine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prezentarea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informaţiilor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scopul</w:t>
      </w:r>
      <w:proofErr w:type="spellEnd"/>
      <w:r>
        <w:rPr>
          <w:rFonts w:ascii="Calibri" w:hAnsi="Calibri" w:cs="Calibri"/>
        </w:rPr>
        <w:t xml:space="preserve"> de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obţine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avantaje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pecuniare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pedepsită</w:t>
      </w:r>
      <w:proofErr w:type="spellEnd"/>
      <w:r>
        <w:rPr>
          <w:rFonts w:ascii="Calibri" w:hAnsi="Calibri" w:cs="Calibri"/>
        </w:rPr>
        <w:t xml:space="preserve"> conform </w:t>
      </w:r>
      <w:proofErr w:type="spellStart"/>
      <w:r>
        <w:rPr>
          <w:rFonts w:ascii="Calibri" w:hAnsi="Calibri" w:cs="Calibri"/>
        </w:rPr>
        <w:t>legii</w:t>
      </w:r>
      <w:proofErr w:type="spellEnd"/>
      <w:r>
        <w:rPr>
          <w:rFonts w:ascii="Calibri" w:hAnsi="Calibri" w:cs="Calibri"/>
        </w:rPr>
        <w:t>.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Declar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răspundere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că</w:t>
      </w:r>
      <w:proofErr w:type="spellEnd"/>
      <w:r>
        <w:rPr>
          <w:rFonts w:ascii="Calibri" w:hAnsi="Calibri" w:cs="Calibri"/>
        </w:rPr>
        <w:t xml:space="preserve"> :</w:t>
      </w:r>
      <w:proofErr w:type="gramEnd"/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r>
        <w:rPr>
          <w:rFonts w:ascii="Calibri" w:hAnsi="Calibri" w:cs="Calibri"/>
        </w:rPr>
        <w:t xml:space="preserve">nu am </w:t>
      </w:r>
      <w:proofErr w:type="spellStart"/>
      <w:r>
        <w:rPr>
          <w:rFonts w:ascii="Calibri" w:hAnsi="Calibri" w:cs="Calibri"/>
        </w:rPr>
        <w:t>fost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supus</w:t>
      </w:r>
      <w:proofErr w:type="spellEnd"/>
      <w:r>
        <w:rPr>
          <w:rFonts w:ascii="Calibri" w:hAnsi="Calibri" w:cs="Calibri"/>
        </w:rPr>
        <w:t xml:space="preserve">/ă </w:t>
      </w:r>
      <w:proofErr w:type="spellStart"/>
      <w:r>
        <w:rPr>
          <w:rFonts w:ascii="Calibri" w:hAnsi="Calibri" w:cs="Calibri"/>
        </w:rPr>
        <w:t>unei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condamnări</w:t>
      </w:r>
      <w:proofErr w:type="spellEnd"/>
      <w:r>
        <w:rPr>
          <w:rFonts w:ascii="Calibri" w:hAnsi="Calibri" w:cs="Calibri"/>
        </w:rPr>
        <w:t xml:space="preserve"> de tip res judicata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ultimii</w:t>
      </w:r>
      <w:proofErr w:type="spellEnd"/>
      <w:r>
        <w:rPr>
          <w:rFonts w:ascii="Calibri" w:hAnsi="Calibri" w:cs="Calibri"/>
        </w:rPr>
        <w:t xml:space="preserve"> 3 </w:t>
      </w:r>
      <w:proofErr w:type="spellStart"/>
      <w:r>
        <w:rPr>
          <w:rFonts w:ascii="Calibri" w:hAnsi="Calibri" w:cs="Calibri"/>
        </w:rPr>
        <w:t>ani</w:t>
      </w:r>
      <w:proofErr w:type="spellEnd"/>
      <w:r>
        <w:rPr>
          <w:rFonts w:ascii="Calibri" w:hAnsi="Calibri" w:cs="Calibri"/>
        </w:rPr>
        <w:t xml:space="preserve">, de </w:t>
      </w:r>
      <w:proofErr w:type="spellStart"/>
      <w:r>
        <w:rPr>
          <w:rFonts w:ascii="Calibri" w:hAnsi="Calibri" w:cs="Calibri"/>
        </w:rPr>
        <w:t>către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nici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instanţă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judecată</w:t>
      </w:r>
      <w:proofErr w:type="spellEnd"/>
      <w:r>
        <w:rPr>
          <w:rFonts w:ascii="Calibri" w:hAnsi="Calibri" w:cs="Calibri"/>
        </w:rPr>
        <w:t xml:space="preserve">, din motive </w:t>
      </w:r>
      <w:proofErr w:type="spellStart"/>
      <w:r>
        <w:rPr>
          <w:rFonts w:ascii="Calibri" w:hAnsi="Calibri" w:cs="Calibri"/>
        </w:rPr>
        <w:t>profesionale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eticprofesionale</w:t>
      </w:r>
      <w:proofErr w:type="spellEnd"/>
      <w:r>
        <w:rPr>
          <w:rFonts w:ascii="Calibri" w:hAnsi="Calibri" w:cs="Calibri"/>
        </w:rPr>
        <w:t>;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proofErr w:type="gramStart"/>
      <w:r>
        <w:rPr>
          <w:rFonts w:ascii="Calibri" w:hAnsi="Calibri" w:cs="Calibri"/>
        </w:rPr>
        <w:t>nu</w:t>
      </w:r>
      <w:proofErr w:type="gram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condamnat</w:t>
      </w:r>
      <w:proofErr w:type="spellEnd"/>
      <w:r>
        <w:rPr>
          <w:rFonts w:ascii="Calibri" w:hAnsi="Calibri" w:cs="Calibri"/>
        </w:rPr>
        <w:t xml:space="preserve"> de tip res judicata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fraudă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corupţie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implicare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organizaţii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criminale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activităţi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ilegale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detrimentul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intereselor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financiare</w:t>
      </w:r>
      <w:proofErr w:type="spellEnd"/>
      <w:r>
        <w:rPr>
          <w:rFonts w:ascii="Calibri" w:hAnsi="Calibri" w:cs="Calibri"/>
        </w:rPr>
        <w:t xml:space="preserve"> ale </w:t>
      </w:r>
      <w:proofErr w:type="spellStart"/>
      <w:r>
        <w:rPr>
          <w:rFonts w:ascii="Calibri" w:hAnsi="Calibri" w:cs="Calibri"/>
        </w:rPr>
        <w:t>Comunităţii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Europene</w:t>
      </w:r>
      <w:proofErr w:type="spellEnd"/>
      <w:r>
        <w:rPr>
          <w:rFonts w:ascii="Calibri" w:hAnsi="Calibri" w:cs="Calibri"/>
        </w:rPr>
        <w:t>;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proofErr w:type="gramStart"/>
      <w:r>
        <w:rPr>
          <w:rFonts w:ascii="Calibri" w:hAnsi="Calibri" w:cs="Calibri"/>
        </w:rPr>
        <w:t>nu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furnizez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informaţii</w:t>
      </w:r>
      <w:proofErr w:type="spellEnd"/>
      <w:r>
        <w:rPr>
          <w:rFonts w:ascii="Calibri" w:hAnsi="Calibri" w:cs="Calibri"/>
        </w:rPr>
        <w:t xml:space="preserve"> false;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sunt</w:t>
      </w:r>
      <w:proofErr w:type="spellEnd"/>
      <w:proofErr w:type="gramEnd"/>
      <w:r>
        <w:rPr>
          <w:rFonts w:ascii="Calibri" w:hAnsi="Calibri" w:cs="Calibri"/>
        </w:rPr>
        <w:t xml:space="preserve"> direct </w:t>
      </w:r>
      <w:proofErr w:type="spellStart"/>
      <w:r>
        <w:rPr>
          <w:rFonts w:ascii="Calibri" w:hAnsi="Calibri" w:cs="Calibri"/>
        </w:rPr>
        <w:t>responsabil</w:t>
      </w:r>
      <w:proofErr w:type="spellEnd"/>
      <w:r>
        <w:rPr>
          <w:rFonts w:ascii="Calibri" w:hAnsi="Calibri" w:cs="Calibri"/>
        </w:rPr>
        <w:t xml:space="preserve">/ă de </w:t>
      </w:r>
      <w:proofErr w:type="spellStart"/>
      <w:r>
        <w:rPr>
          <w:rFonts w:ascii="Calibri" w:hAnsi="Calibri" w:cs="Calibri"/>
        </w:rPr>
        <w:t>pregătirea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implementarea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proiectului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nu </w:t>
      </w:r>
      <w:proofErr w:type="spellStart"/>
      <w:r>
        <w:rPr>
          <w:rFonts w:ascii="Calibri" w:hAnsi="Calibri" w:cs="Calibri"/>
        </w:rPr>
        <w:t>acţioneaz</w:t>
      </w:r>
      <w:proofErr w:type="spellEnd"/>
      <w:r>
        <w:rPr>
          <w:rFonts w:ascii="Calibri" w:hAnsi="Calibri" w:cs="Calibri"/>
        </w:rPr>
        <w:t xml:space="preserve"> ca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intermediar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proiectul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propus</w:t>
      </w:r>
      <w:proofErr w:type="spellEnd"/>
      <w:r>
        <w:rPr>
          <w:rFonts w:ascii="Calibri" w:hAnsi="Calibri" w:cs="Calibri"/>
        </w:rPr>
        <w:t xml:space="preserve"> a fi </w:t>
      </w:r>
      <w:proofErr w:type="spellStart"/>
      <w:r>
        <w:rPr>
          <w:rFonts w:ascii="Calibri" w:hAnsi="Calibri" w:cs="Calibri"/>
        </w:rPr>
        <w:t>finanţat</w:t>
      </w:r>
      <w:proofErr w:type="spellEnd"/>
      <w:r>
        <w:rPr>
          <w:rFonts w:ascii="Calibri" w:hAnsi="Calibri" w:cs="Calibri"/>
        </w:rPr>
        <w:t>;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proofErr w:type="gramStart"/>
      <w:r>
        <w:rPr>
          <w:rFonts w:ascii="Calibri" w:hAnsi="Calibri" w:cs="Calibri"/>
        </w:rPr>
        <w:t>nu</w:t>
      </w:r>
      <w:proofErr w:type="gram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subiectul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ordin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recuperare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decizii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anterioare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Comisiei</w:t>
      </w:r>
      <w:proofErr w:type="spellEnd"/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Europene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declararea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ajutor</w:t>
      </w:r>
      <w:proofErr w:type="spellEnd"/>
      <w:r>
        <w:rPr>
          <w:rFonts w:ascii="Calibri" w:hAnsi="Calibri" w:cs="Calibri"/>
        </w:rPr>
        <w:t xml:space="preserve"> de stat ca </w:t>
      </w:r>
      <w:proofErr w:type="spellStart"/>
      <w:r>
        <w:rPr>
          <w:rFonts w:ascii="Calibri" w:hAnsi="Calibri" w:cs="Calibri"/>
        </w:rPr>
        <w:t>fiind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ilegal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incompatibil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piaţa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comună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cazul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care a </w:t>
      </w:r>
      <w:proofErr w:type="spellStart"/>
      <w:r>
        <w:rPr>
          <w:rFonts w:ascii="Calibri" w:hAnsi="Calibri" w:cs="Calibri"/>
        </w:rPr>
        <w:t>făcut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obiectul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astfel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decizii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aceasta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executată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ajutorul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fost</w:t>
      </w:r>
      <w:proofErr w:type="spellEnd"/>
      <w:r>
        <w:rPr>
          <w:rFonts w:ascii="Calibri" w:hAnsi="Calibri" w:cs="Calibri"/>
        </w:rPr>
        <w:t xml:space="preserve"> integral </w:t>
      </w:r>
      <w:proofErr w:type="spellStart"/>
      <w:r>
        <w:rPr>
          <w:rFonts w:ascii="Calibri" w:hAnsi="Calibri" w:cs="Calibri"/>
        </w:rPr>
        <w:t>recuperat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inclusiv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dobânda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recuperare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aferentă</w:t>
      </w:r>
      <w:proofErr w:type="spellEnd"/>
      <w:r>
        <w:rPr>
          <w:rFonts w:ascii="Calibri" w:hAnsi="Calibri" w:cs="Calibri"/>
        </w:rPr>
        <w:t>.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Numele</w:t>
      </w:r>
      <w:proofErr w:type="spellEnd"/>
      <w:r>
        <w:rPr>
          <w:rFonts w:ascii="Calibri" w:hAnsi="Calibri" w:cs="Calibri"/>
        </w:rPr>
        <w:t>……………………………</w:t>
      </w: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</w:p>
    <w:p w:rsidR="001815B6" w:rsidRDefault="001815B6" w:rsidP="001815B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Semnătura</w:t>
      </w:r>
      <w:proofErr w:type="spellEnd"/>
      <w:r>
        <w:rPr>
          <w:rFonts w:ascii="Calibri" w:hAnsi="Calibri" w:cs="Calibri"/>
        </w:rPr>
        <w:t xml:space="preserve"> .......................................</w:t>
      </w:r>
      <w:proofErr w:type="gramEnd"/>
    </w:p>
    <w:p w:rsidR="001815B6" w:rsidRDefault="001815B6" w:rsidP="001815B6">
      <w:pPr>
        <w:ind w:left="0"/>
        <w:rPr>
          <w:rFonts w:ascii="Calibri" w:hAnsi="Calibri" w:cs="Calibri"/>
        </w:rPr>
      </w:pPr>
    </w:p>
    <w:p w:rsidR="001815B6" w:rsidRDefault="001815B6" w:rsidP="001815B6">
      <w:pPr>
        <w:ind w:left="0"/>
      </w:pPr>
      <w:r>
        <w:rPr>
          <w:rFonts w:ascii="Calibri" w:hAnsi="Calibri" w:cs="Calibri"/>
        </w:rPr>
        <w:t xml:space="preserve">Data </w:t>
      </w:r>
      <w:proofErr w:type="spellStart"/>
      <w:proofErr w:type="gramStart"/>
      <w:r>
        <w:rPr>
          <w:rFonts w:ascii="Calibri" w:hAnsi="Calibri" w:cs="Calibri"/>
        </w:rPr>
        <w:t>semnării</w:t>
      </w:r>
      <w:proofErr w:type="spellEnd"/>
      <w:r>
        <w:rPr>
          <w:rFonts w:ascii="Calibri" w:hAnsi="Calibri" w:cs="Calibri"/>
        </w:rPr>
        <w:t xml:space="preserve"> ...................................</w:t>
      </w:r>
      <w:proofErr w:type="gramEnd"/>
    </w:p>
    <w:p w:rsidR="00CE7366" w:rsidRPr="001815B6" w:rsidRDefault="00CE7366" w:rsidP="001815B6">
      <w:pPr>
        <w:ind w:left="0"/>
      </w:pPr>
    </w:p>
    <w:sectPr w:rsidR="00CE7366" w:rsidRPr="001815B6" w:rsidSect="00CE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3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42" w:rsidRDefault="00603B42" w:rsidP="00685116">
      <w:r>
        <w:separator/>
      </w:r>
    </w:p>
  </w:endnote>
  <w:endnote w:type="continuationSeparator" w:id="0">
    <w:p w:rsidR="00603B42" w:rsidRDefault="00603B42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4" w:rsidRDefault="0084658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4" w:rsidRDefault="0084658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4" w:rsidRPr="00846584" w:rsidRDefault="00846584" w:rsidP="00846584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846584">
      <w:rPr>
        <w:sz w:val="20"/>
        <w:lang w:val="ro-RO"/>
      </w:rPr>
      <w:t>Proiect cofinanțat din Fondul Social European prin Programul Operațional Capital Uman 2014-2020</w:t>
    </w:r>
  </w:p>
  <w:p w:rsidR="00846584" w:rsidRPr="00846584" w:rsidRDefault="00846584" w:rsidP="00846584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846584">
      <w:rPr>
        <w:sz w:val="16"/>
        <w:szCs w:val="16"/>
        <w:lang w:val="ro-RO"/>
      </w:rPr>
      <w:t>Date de contact Fundația Serviciilor Sociale Bethany</w:t>
    </w:r>
  </w:p>
  <w:p w:rsidR="00846584" w:rsidRPr="00846584" w:rsidRDefault="00846584" w:rsidP="00846584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846584">
      <w:rPr>
        <w:sz w:val="16"/>
        <w:szCs w:val="16"/>
        <w:lang w:val="ro-RO"/>
      </w:rPr>
      <w:t>Adresă: 300298, Timișoara, Calea Dorobanților.nr.4</w:t>
    </w:r>
  </w:p>
  <w:p w:rsidR="00846584" w:rsidRPr="00846584" w:rsidRDefault="00846584" w:rsidP="00846584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846584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sz w:val="16"/>
        <w:szCs w:val="16"/>
        <w:lang w:val="ro-RO"/>
      </w:rPr>
    </w:pP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42" w:rsidRDefault="00603B42" w:rsidP="00685116">
      <w:r>
        <w:separator/>
      </w:r>
    </w:p>
  </w:footnote>
  <w:footnote w:type="continuationSeparator" w:id="0">
    <w:p w:rsidR="00603B42" w:rsidRDefault="00603B42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4" w:rsidRDefault="0084658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22EDA798" wp14:editId="124335E2">
          <wp:simplePos x="0" y="0"/>
          <wp:positionH relativeFrom="page">
            <wp:posOffset>12700</wp:posOffset>
          </wp:positionH>
          <wp:positionV relativeFrom="paragraph">
            <wp:posOffset>-554355</wp:posOffset>
          </wp:positionV>
          <wp:extent cx="7548116" cy="1067693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1815B6"/>
    <w:rsid w:val="005148F3"/>
    <w:rsid w:val="00603B42"/>
    <w:rsid w:val="00685116"/>
    <w:rsid w:val="00821C27"/>
    <w:rsid w:val="00846584"/>
    <w:rsid w:val="00882B6A"/>
    <w:rsid w:val="008C1646"/>
    <w:rsid w:val="00904C53"/>
    <w:rsid w:val="00CE7366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Huf Hülsbeck &amp; Fürst GmbH &amp; Co.KG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3</cp:revision>
  <dcterms:created xsi:type="dcterms:W3CDTF">2018-06-22T04:39:00Z</dcterms:created>
  <dcterms:modified xsi:type="dcterms:W3CDTF">2018-06-29T15:33:00Z</dcterms:modified>
</cp:coreProperties>
</file>