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C280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159065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Fundația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Serviciilor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Bethany</w:t>
      </w:r>
    </w:p>
    <w:p w14:paraId="7F54F11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78B14C07" w14:textId="77777777" w:rsidR="00BB7499" w:rsidRPr="00BB7499" w:rsidRDefault="00BB7499" w:rsidP="00BB7499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t>METODOLOGIA ȘI REGULAMENTUL</w:t>
      </w:r>
    </w:p>
    <w:p w14:paraId="44BE9890" w14:textId="77777777" w:rsidR="00BB7499" w:rsidRPr="00BB7499" w:rsidRDefault="00BB7499" w:rsidP="00BB7499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t>PRIVIND</w:t>
      </w:r>
    </w:p>
    <w:p w14:paraId="5EEF9511" w14:textId="77777777" w:rsidR="00BB7499" w:rsidRPr="00BB7499" w:rsidRDefault="00BB7499" w:rsidP="00BB7499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t>ORGANIZAREA ȘI DESFĂȘURAREA</w:t>
      </w:r>
    </w:p>
    <w:p w14:paraId="28369554" w14:textId="77777777" w:rsidR="00BB7499" w:rsidRPr="00BB7499" w:rsidRDefault="00BB7499" w:rsidP="00BB7499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t>PROCESULUI DE SELECTIE A PLANURILOR DE AFACERI</w:t>
      </w:r>
    </w:p>
    <w:p w14:paraId="510B7D6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</w:p>
    <w:p w14:paraId="40D7842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6F4D569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:lang w:val="pl-PL"/>
          <w14:ligatures w14:val="none"/>
        </w:rPr>
      </w:pPr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TITILUL I </w:t>
      </w:r>
    </w:p>
    <w:p w14:paraId="19ABD47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:lang w:val="pl-PL"/>
          <w14:ligatures w14:val="none"/>
        </w:rPr>
      </w:pPr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CADRUL ȘI CONTEXTUL </w:t>
      </w:r>
      <w:proofErr w:type="gram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PREZENTEI  METODOLOGII</w:t>
      </w:r>
      <w:proofErr w:type="gramEnd"/>
    </w:p>
    <w:p w14:paraId="7001CED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CAPITOLUL  I</w:t>
      </w:r>
      <w:proofErr w:type="gramEnd"/>
    </w:p>
    <w:p w14:paraId="1068D52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DISPOZITII GENERALE</w:t>
      </w:r>
    </w:p>
    <w:p w14:paraId="20C5810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 xml:space="preserve">1 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elaborată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conformitate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prevederile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: </w:t>
      </w:r>
    </w:p>
    <w:p w14:paraId="53F48153" w14:textId="77777777" w:rsidR="00BB7499" w:rsidRPr="00BB7499" w:rsidRDefault="00BB7499" w:rsidP="00BB7499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0" w:name="_Hlk187147788"/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”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infiintarea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rural”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Programului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Operațional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Incluziune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Demnitate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(PIDS) 2021 – 2027,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Prioritatea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investiții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P03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Protejarea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dreptului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demnitate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social;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specific ESO4.1_Îmbunătățirea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măsuri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aflate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căutarea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loc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special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tineri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îndeosebi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Garanței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tineret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șomerii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lungă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durată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defavorizate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inactive, precum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promovarea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desfășurării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independente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nr.1-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integrantă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6612306E" w14:textId="77777777" w:rsidR="00BB7499" w:rsidRPr="00BB7499" w:rsidRDefault="00BB7499" w:rsidP="00BB7499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GHIDUL SOLICITANTULUI – CONDIȚII SPECIFICE ”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infiintarea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rural”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Programului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Operațional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Incluziune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Demnitate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(PIDS) 2021 – 2027,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Prioritatea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investiții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P03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Protejarea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dreptului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demnitate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social;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specific ESO4.1_Îmbunătățirea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măsuri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aflate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căutarea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loc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special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tineri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îndeosebi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Garanței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tineret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șomerii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lungă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durată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defavorizate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inactive, precum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promovarea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desfășurării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independente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nr.2-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integrantă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62D8DFA6" w14:textId="77777777" w:rsidR="00BB7499" w:rsidRPr="00BB7499" w:rsidRDefault="00BB7499" w:rsidP="00BB7499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MANUALUL BENEFICIARULUI - PROGRAMUL EDUCAȚIE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OCUPARE 2021 – 2027; PROGRAMUL INCLUZIUNE ȘI DEMNITATE SOCIALĂ 2021-2027-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nr.3-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integrantă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prevederilor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legislației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naționale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materie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bookmarkEnd w:id="0"/>
    <w:p w14:paraId="3508CE8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2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”ELEVATOR CONVIVIAL”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Fundatia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Serrviciilor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Bethany, il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reprezinta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imbunătățirea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măsuri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inclusiv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vulnerabil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Regiunile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Vest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NordVest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35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crearea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număr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140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locuri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din care 42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locuri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vulnerabile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precum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formarea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domeniul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135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inclusiv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vulnerabile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roma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2DE7E81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3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Fundatia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Serviciilor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Bethany,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atingerii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specifice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operaționale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general al </w:t>
      </w: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”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ELEVATOR CONVIVIAL”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creează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cooperativ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organizează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nivel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regional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finantarii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acestora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„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rural„.</w:t>
      </w:r>
    </w:p>
    <w:p w14:paraId="34C0568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pot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51C5845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selecției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Fundația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Serviciilor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Bethany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subvenții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minim 35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nou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caror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conform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urmatoarele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conditii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: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 </w:t>
      </w:r>
    </w:p>
    <w:p w14:paraId="2173CA8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 xml:space="preserve">-Nu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două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multe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propuse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diferite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identice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un grad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foarte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mare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asemănare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privește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descrierea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segmentului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management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marketing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bugetul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detaliat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antreprenoriat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gestionează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mult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apel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aplica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mod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corespunzător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nivelul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tuturor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722CDE8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-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propuse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reflecta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realitatea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segmentului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vizat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fundamentate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tehnic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economic,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pornind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informații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verificabile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zona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geografică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3E62B4B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-In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câștigătorii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sunt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diferite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grade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rudenie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afinitate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soti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sotii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rude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afini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pana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gradul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II),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decide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asupra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singur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criterii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departajare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cuprinse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6BBAD2A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Subvenția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contract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subventie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încheiat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Fundația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Serviciilor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Bethany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nou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793111A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minim 35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infiintate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caror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conform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prevederilor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căror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dezvolta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câte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conformitate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schema de minimis „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rural”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GHIDUL SOLICITANTULUI – CONDIȚII SPECIFICE ”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rural”,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prevederilor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cuprinse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subventie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încheiat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Fundația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Serviciilor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Bethany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nou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6A7F5FE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maximă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fiecărei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fiecărui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297.397,80 lei,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reprezentând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maximum 100%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totalul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după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:</w:t>
      </w:r>
    </w:p>
    <w:p w14:paraId="338FF7B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Art.4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maximum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tranșe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luând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considerare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prevederile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țintă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Prima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tranșă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maximum 50%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totală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nerambursabile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solicitate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351F018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 xml:space="preserve">Art. 5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cuprinde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larg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reguli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obligatorii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organizare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desfășurare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018B181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propune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abordeze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informare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cât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amplă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trateze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importante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aspecte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organizarea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desfășurarea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egalității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șanse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de gen,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nediscriminării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dezvoltării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durabile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sustenabile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50275DEE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stabilite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sunt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obligatorii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exonerează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nici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cunoașterii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acesteia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114B42D0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CAPITOLUL II  </w:t>
      </w:r>
    </w:p>
    <w:p w14:paraId="0F4EF23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proofErr w:type="gramStart"/>
      <w:r w:rsidRPr="00BB7499">
        <w:rPr>
          <w:rFonts w:ascii="Calibri" w:eastAsia="Calibri" w:hAnsi="Calibri" w:cs="Times New Roman"/>
          <w:b/>
          <w:kern w:val="0"/>
          <w14:ligatures w14:val="none"/>
        </w:rPr>
        <w:t>TERMENI,  EXPRESII</w:t>
      </w:r>
      <w:proofErr w:type="gram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DEFINIȚII</w:t>
      </w:r>
    </w:p>
    <w:p w14:paraId="62AEFAD9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5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sunt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utilizați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termeni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expresii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abrevieri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au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legătură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organizarea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desfășurarea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termenilor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expresiilor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abrevierilor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prevăzute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ghiduri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normative,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definițiile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acestora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sunt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cuprinse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reglementările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respective.  </w:t>
      </w:r>
    </w:p>
    <w:p w14:paraId="6DDA52F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Sunt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folosite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abrevieri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termeni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expresii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au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definiția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următorul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înțeles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:</w:t>
      </w:r>
    </w:p>
    <w:p w14:paraId="6BAE8CE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Participant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depunerea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226131D9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Expresiile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”idee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”, ”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” au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același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sens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înțeles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expresiile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”plan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”, ”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” ”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”.</w:t>
      </w:r>
    </w:p>
    <w:p w14:paraId="05C20BE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Termenii ”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</w:t>
      </w:r>
      <w:proofErr w:type="spellEnd"/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>”, ”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” au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același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sens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” ELEVATOR CONVIVIAL”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Fundația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Serviciilor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Bethany.</w:t>
      </w:r>
    </w:p>
    <w:p w14:paraId="004F6DF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Acolo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unde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cuvintele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expresiile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sunt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folosite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singular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pluralul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viceversa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023B7149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Conflict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interese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Conform art.11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Ordonanța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Urgentă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Guvernului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 66/2011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exclus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procedura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constată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verificare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aprobare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cererilor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dețin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părți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părți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interes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acțiuni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capitalul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subscris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dintre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solicitanți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fac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consiliul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organul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conducere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supervizare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dintre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solicitanți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; au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soț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rudă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până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gradul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doilea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inclusiv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dețin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părți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părți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interes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acțiuni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capitalul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subscris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dintre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solicitanți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fac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consiliul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organul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conducere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supervizare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dintre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solicitanți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;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despre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constată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pot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avea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interes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natura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afecteze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imparțialitatea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parcursul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verificare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aprobare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cererilor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 </w:t>
      </w:r>
    </w:p>
    <w:p w14:paraId="3D759FF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Reprezintă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conflict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interese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situație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împiedică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partenerii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AMPIDS/OI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delegat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avea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atitudine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profesionistă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imparțială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împiedică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execute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prevăzute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cererea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reglementările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specifice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-o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manieră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profesionistă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imparțială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din motive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referitoare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familie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viață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personală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afinități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politice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naționale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interese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interese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Interesele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anterior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menționate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avantaj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cauză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soțul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rudă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până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gradul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2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inclusiv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6487840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Solicitanții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nerambursabilă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diligențele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necesare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evita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conflict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interese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existenta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oricărei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incompatibilități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informeze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celeritate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scris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AMPIDS/OI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delegat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legătură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situație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naștere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posibil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naștere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astfel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conflict.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Dispozițiile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menționate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aplică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personalului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nerambursabilă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partenerilor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/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subcontractanților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precum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personalului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AMPIDS/OI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delegat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după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3DE15710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situații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AMPIDS/OI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responsabil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sancțiuni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administrative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financiare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08D5DC1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Incompatibilitate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reprezintă</w:t>
      </w:r>
      <w:proofErr w:type="spellEnd"/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interdicția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expres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prevăzută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de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cumula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două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multe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atribuții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exercitarea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lor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simultană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altera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oficialul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public 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îndeplinească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sarcinile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serviciu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0F68A7E3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înțelesul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incompatibilitatea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situația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conflictuală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clar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identificată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oficial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public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realiza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același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timp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anumite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domeniul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domeniul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public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cumula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anumite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domeniul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domeniul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public.</w:t>
      </w:r>
    </w:p>
    <w:p w14:paraId="3CFD60EB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-o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situație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incompatibilitate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oficial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public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trebuie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nici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suficient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faptul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ocupă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concomitent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două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multe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interzise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5F7BECB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Furnizor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de minimis</w:t>
      </w:r>
      <w:r w:rsidRPr="00BB7499">
        <w:rPr>
          <w:rFonts w:ascii="Calibri" w:eastAsia="Calibri" w:hAnsi="Calibri" w:cs="Times New Roman"/>
          <w:kern w:val="0"/>
          <w14:ligatures w14:val="none"/>
        </w:rPr>
        <w:t xml:space="preserve">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Ministerul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Fondurilor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Autoritatea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management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PIDS (AM PIDS)/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organismele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intermediare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regionale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PIDS (OIR PIDS);</w:t>
      </w:r>
    </w:p>
    <w:p w14:paraId="3034FE0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Intreprinderea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contextul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scheme,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reprezintă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entitate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desfăşoară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indiferent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forma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juridică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constituită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atestată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conform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 219/2015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modificările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ulterioare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anume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:</w:t>
      </w:r>
    </w:p>
    <w:p w14:paraId="7C02FCD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   a)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societate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cooperativă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gradul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I</w:t>
      </w:r>
      <w:r w:rsidRPr="00BB7499">
        <w:rPr>
          <w:rFonts w:ascii="Calibri" w:eastAsia="Calibri" w:hAnsi="Calibri" w:cs="Times New Roman"/>
          <w:kern w:val="0"/>
          <w14:ligatures w14:val="none"/>
        </w:rPr>
        <w:t xml:space="preserve">,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funcţionează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 1/2005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organizarea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funcţionarea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cooperaţiei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republicată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modificările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ulterioare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19AA557E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   b)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cooperativă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de credit</w:t>
      </w:r>
      <w:r w:rsidRPr="00BB7499">
        <w:rPr>
          <w:rFonts w:ascii="Calibri" w:eastAsia="Calibri" w:hAnsi="Calibri" w:cs="Times New Roman"/>
          <w:kern w:val="0"/>
          <w14:ligatures w14:val="none"/>
        </w:rPr>
        <w:t xml:space="preserve">,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funcţionează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Ordonanţei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urgenţă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Guvernului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 99/2006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instituţiile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credit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adecvarea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capitalului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aprobată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completări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 227/2007,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modificările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completările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ulterioare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369E7BA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   c)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asociaţie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fundaţie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funcţionează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Ordonanţei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Guvernului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 26/2000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asociaţii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fundaţii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aprobată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completări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 246/2005,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modificările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completările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ulterioare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78FA3D9B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   d)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casă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reciproc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salariaţilor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funcţionează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 122/1996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regimul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juridic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caselor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reciproc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salariaţilor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uniunilor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acestora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republicată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331A6D4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   e)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casă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reciproc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pensionarilor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înfiinţată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funcţionează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 540/2002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casele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reciproc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pensionarilor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modificările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completările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ulterioare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17DE198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   f)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federaţiile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uniunile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juridice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la lit. a)-e);</w:t>
      </w:r>
    </w:p>
    <w:p w14:paraId="3E860B63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   g)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categorii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juridice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376FA969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  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Intreprinderea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unică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- include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există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puţin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dintre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relaţiile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următoare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:</w:t>
      </w:r>
    </w:p>
    <w:p w14:paraId="51C2EFD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 xml:space="preserve">    a)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deţine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majoritatea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drepturilor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acţionarilor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asociaţilor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3E771A7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   b)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dreptul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numi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revoca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majoritatea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membrilor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organelor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conducere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supraveghere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7A40070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   c)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dreptul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exercita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influenţă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dominantă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asupra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temeiul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contract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încheiat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cauză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temeiul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prevederi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societate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statutul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acesteia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055A5450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   d)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acţionar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asociat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controlează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singură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alţi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acţionari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asociaţi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acelei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majoritatea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drepturilor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acţionarilor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asociaţilor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respective.</w:t>
      </w:r>
    </w:p>
    <w:p w14:paraId="7561408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  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întreţin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uneia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multor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relaţiile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care se face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referire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lit. a)-d) sunt considerate „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unice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“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2EF54F1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   Rata de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actualizare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- rata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referinţă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stabilită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Europeană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România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criterii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publicată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Jurnalul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Oficial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Uniunii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pagina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web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13E8DDE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  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Produse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agricole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produsele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enumerate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 I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excepţia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produselor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obţinute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pescuit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acvacultură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prevăzute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(CE) nr. 1.379/2013^2;</w:t>
      </w:r>
    </w:p>
    <w:p w14:paraId="6794F27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   ^2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(CE) nr. 1.379/2013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Parlamentului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European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Consiliului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11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decembrie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2013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organizarea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comună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pieţelor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sectorul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produselor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pescăreşti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acvacultură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(CE) nr. 1.184/2006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(CE) nr. 1.224/2009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Consiliului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abrogare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(CE) nr. 104/2000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Consiliului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5827282E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Prelucrarea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produselor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agricole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operaţiune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efectuată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asupra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produs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agricol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drept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rezultat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produs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tot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produs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agricol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excepţia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activităţilor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desfăşurate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exploataţiile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agricole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necesare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pregătirii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produs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origine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animală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vegetală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prima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vânzare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713D623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lastRenderedPageBreak/>
        <w:t>Comercializarea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produselor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agricole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deţinerea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expunerea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produs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agricol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vânzării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vânzare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livrării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oricărei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forme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introducere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piaţă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excepţia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vânzări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producător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primar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revânzători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prelucrători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oricărei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activităţi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pregătire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produsului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această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primă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vânzare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;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vânzare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efectuată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producător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primar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consumatori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considerată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comercializare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desfăşoară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localuri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distincte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rezervate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activităţi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5AED112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Beneficiar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de minimis</w:t>
      </w:r>
      <w:r w:rsidRPr="00BB7499">
        <w:rPr>
          <w:rFonts w:ascii="Calibri" w:eastAsia="Calibri" w:hAnsi="Calibri" w:cs="Times New Roman"/>
          <w:kern w:val="0"/>
          <w14:ligatures w14:val="none"/>
        </w:rPr>
        <w:t xml:space="preserve">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finanţat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Programului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Operațional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Incluziune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Demnitate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(PIDS) 2021 – 2027,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Prioritatea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investiții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P03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Protejarea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dreptului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demnitate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social;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specific ESO4.1_Îmbunătățirea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măsuri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aflate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căutarea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loc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special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tineri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îndeosebi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Garanței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tineret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șomerii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lungă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durată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defavorizate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inactive, precum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promovarea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desfășurării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independente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apel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 PIDS/83/PIDS_P3/OP4/ESO4.1/PIDS_A12,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minimis;</w:t>
      </w:r>
    </w:p>
    <w:p w14:paraId="53B8AC4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Contract de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fina</w:t>
      </w:r>
      <w:r w:rsidRPr="00BB7499">
        <w:rPr>
          <w:rFonts w:ascii="Calibri" w:eastAsia="Calibri" w:hAnsi="Calibri" w:cs="Times New Roman"/>
          <w:kern w:val="0"/>
          <w14:ligatures w14:val="none"/>
        </w:rPr>
        <w:t>nţare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juridic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supus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drept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public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semnat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AM/OI PIDS, pe de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finanţării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nerambursabile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entităţi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pe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stabilesc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drepturile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obligaţiile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corelative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părţilor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operaţiunilor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PIDS;</w:t>
      </w:r>
    </w:p>
    <w:p w14:paraId="6EB73F0B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Administrator al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de minimis</w:t>
      </w:r>
      <w:r w:rsidRPr="00BB7499">
        <w:rPr>
          <w:rFonts w:ascii="Calibri" w:eastAsia="Calibri" w:hAnsi="Calibri" w:cs="Times New Roman"/>
          <w:kern w:val="0"/>
          <w14:ligatures w14:val="none"/>
        </w:rPr>
        <w:t xml:space="preserve">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juridică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delegată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furnizor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deruleze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proceduri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domeniul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numele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furnizorului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„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înfiinţarea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rural“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sunt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entităţi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entităţi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juridice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componenţa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entităţi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responsabile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derularea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proceduri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domeniul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minimis;</w:t>
      </w:r>
    </w:p>
    <w:p w14:paraId="06FA7BD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Administrator al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entităţi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economiei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juridice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singure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parteneriat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cofinanţate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Programul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operaţional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Incluziune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Demnitate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(PIDS) 2021 – 2027,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Prioritatea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investiții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P03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Protejarea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dreptului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demnitate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social;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specific ESO4.1_Îmbunătățirea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măsuri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aflate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căutarea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loc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special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tineri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îndeosebi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Garanței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tineret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șomerii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lungă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durată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defavorizate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inactive, precum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promovarea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desfășurării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independente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apel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 PIDS/83/PIDS_P3/OP4/ESO4.1/PIDS_A12“ 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cărora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atribuie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înfiinţarea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condiţiilor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Ghidul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Condiţii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specifice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„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înfiinţarea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rural“.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entităţi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pot fi,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prevederilor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Ghidului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Condiţii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specifice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„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înfiinţare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structuri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social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rural“</w:t>
      </w:r>
      <w:proofErr w:type="gramEnd"/>
    </w:p>
    <w:p w14:paraId="526E924B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Intreprindere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juridică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drept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desfăşoară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activităţi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domeniul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deţine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atestat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principiile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prevăzute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art. 4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 219/2015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modificările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ulterioare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76EF2C3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Intreprindere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inserţie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îndeplineşte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cumulativ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condiţiile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prevăzute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art. 10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(1)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 219/2015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modificările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ulterioare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5081676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Contractul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subvenţie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juridic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semnat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stabilesc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drepturile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obligaţiile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corelative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părţilor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măsurilor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finanţate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minimis;</w:t>
      </w:r>
    </w:p>
    <w:p w14:paraId="0F6866E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Beneficiarul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finanţării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nerambursabile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- 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înţelesul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prevăzut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(UE) nr. 1.303/2013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Parlamentului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European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Consiliului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17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decembrie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2013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stabilire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dispoziţii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Fondul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european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dezvoltare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regională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Fondul social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european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Fondul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coeziune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Fondul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european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agricol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dezvoltare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rurală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Fondul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european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pescuit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maritime, precum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stabilire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dispoziţii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generale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Fondul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european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dezvoltare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regională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Fondul social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european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Fondul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coeziune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Fondul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european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pescuit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maritime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abrogare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(CE) nr. 1.083/2006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Consiliului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(UE) nr. 223/2014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Parlamentului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European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Consiliului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11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martie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2014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Fondul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european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destinat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defavorizate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semnatarul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finanţare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AM PIDS/OI PIDS.</w:t>
      </w:r>
    </w:p>
    <w:p w14:paraId="33419F1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Furnizorul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de minimis -</w:t>
      </w:r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scheme,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furnizorul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Ministerul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Fondurilor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Autoritatea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Management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PIDS.</w:t>
      </w:r>
    </w:p>
    <w:p w14:paraId="7781EF8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lastRenderedPageBreak/>
        <w:t xml:space="preserve">CAPITOLUL III  </w:t>
      </w:r>
    </w:p>
    <w:p w14:paraId="4ECEFFA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LANSAREA </w:t>
      </w:r>
      <w:proofErr w:type="spellStart"/>
      <w:proofErr w:type="gramStart"/>
      <w:r w:rsidRPr="00BB7499">
        <w:rPr>
          <w:rFonts w:ascii="Calibri" w:eastAsia="Calibri" w:hAnsi="Calibri" w:cs="Times New Roman"/>
          <w:b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 DURATA</w:t>
      </w:r>
      <w:proofErr w:type="gram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</w:p>
    <w:p w14:paraId="7631D1C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proofErr w:type="gramStart"/>
      <w:r w:rsidRPr="00BB7499">
        <w:rPr>
          <w:rFonts w:ascii="Calibri" w:eastAsia="Calibri" w:hAnsi="Calibri" w:cs="Times New Roman"/>
          <w:b/>
          <w:kern w:val="0"/>
          <w14:ligatures w14:val="none"/>
        </w:rPr>
        <w:t>CONCURSULUI  DE</w:t>
      </w:r>
      <w:proofErr w:type="gram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PLANURI DE AFACERI</w:t>
      </w:r>
    </w:p>
    <w:p w14:paraId="704996A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6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format din 135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regiunile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Vest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NordVest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doresc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infiinteze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rural, din care min 27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vulnerabile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dezavantajate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defavorizate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someri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pers. inactive)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21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etnie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romă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domiciliul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rural.</w:t>
      </w:r>
    </w:p>
    <w:p w14:paraId="5225A37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Sprijinirea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inițiativelor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antreprenoriale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realizează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dezvoltarea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integrate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doresc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inițieze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cursuri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formare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antreprenoriala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specifica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stagii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consiliere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consultanta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mentorat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caror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conditiile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08FBFBF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Atingerea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general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specifice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operaționale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”ELEVATOR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CONVIVIAL” precum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susținerea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antreprenoriatului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social are loc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realizează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organizarea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nivel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inter-regional.</w:t>
      </w:r>
    </w:p>
    <w:p w14:paraId="45FF263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7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desfășoară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perioada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BB7499">
        <w:rPr>
          <w:rFonts w:ascii="Calibri" w:eastAsia="Calibri" w:hAnsi="Calibri" w:cs="Times New Roman"/>
          <w:b/>
          <w:kern w:val="0"/>
          <w14:ligatures w14:val="none"/>
        </w:rPr>
        <w:t>01/03/2025 – 31/05/2025.</w:t>
      </w:r>
      <w:r w:rsidRPr="00BB7499">
        <w:rPr>
          <w:rFonts w:ascii="Calibri" w:eastAsia="Calibri" w:hAnsi="Calibri" w:cs="Times New Roman"/>
          <w:kern w:val="0"/>
          <w14:ligatures w14:val="none"/>
        </w:rPr>
        <w:t xml:space="preserve">  </w:t>
      </w:r>
    </w:p>
    <w:p w14:paraId="686A4893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Anunțul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initierea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publică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site-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www.startimpact.ro,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odată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din care fac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integrantă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enumerate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conținutul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aceeași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secțiune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publica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eventualele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actualizări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clarificări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aduse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organizarea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desfășurarea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precum </w:t>
      </w: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meniul</w:t>
      </w:r>
      <w:proofErr w:type="spellEnd"/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interactiv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întrebări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răspunsuri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(Help-desk).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Intrebările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referitoare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concursul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transmise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site-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www.startimpact.ro,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răspunsurile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publicate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aceeași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adresă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506F108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FD934A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Informarea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generală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publicului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realizează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:</w:t>
      </w:r>
    </w:p>
    <w:p w14:paraId="5AC5B3F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 xml:space="preserve">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conferinței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deschidere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”ELEVATOR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CONVIVIAL” </w:t>
      </w:r>
    </w:p>
    <w:p w14:paraId="6D953D7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sesiunilor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informare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1164671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- pe site-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53D4655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pot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vârsta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18 de ani,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doresc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inițieze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intreprindere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au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participant-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ELEVATOR CONVIVIAL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domiciliul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reședința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regiunile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Vest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NordVest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îndeplinesc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cuprinse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GHIDUL SOLICITANTULUI – CONDIȚII SPECIFICE ”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rural”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16401E49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TITLUL II </w:t>
      </w:r>
    </w:p>
    <w:p w14:paraId="34D69709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t>DESFĂȘURAREAPROCESULUI DE SELECTIE DE IDEI DE AFACERI</w:t>
      </w:r>
    </w:p>
    <w:p w14:paraId="276CF6C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8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desfășoară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perioada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01/03/2025 – 31/05/2025,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include:</w:t>
      </w:r>
    </w:p>
    <w:p w14:paraId="1A45221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Lansarea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anuntului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deschidere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întocmirea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: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perioada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01/03/2025 – 28/04/2025. </w:t>
      </w:r>
    </w:p>
    <w:p w14:paraId="6938A8D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concurs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înregistrarea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: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perioada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01/04/2025 – 30/04/2025.</w:t>
      </w:r>
    </w:p>
    <w:p w14:paraId="3DB2F31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are loc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sediile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Timișoara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str.Dorobantilor</w:t>
      </w:r>
      <w:proofErr w:type="spellEnd"/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nr.4), Oradea (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str.Sf.Ap.Andrei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nr.109, bl.PB13, ap.3 )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locatiile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anuntate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putin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10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zile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inainte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site-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 </w:t>
      </w:r>
      <w:hyperlink r:id="rId8" w:history="1">
        <w:r w:rsidRPr="00BB7499">
          <w:rPr>
            <w:rFonts w:ascii="Calibri" w:eastAsia="Calibri" w:hAnsi="Calibri" w:cs="Times New Roman"/>
            <w:color w:val="0563C1"/>
            <w:kern w:val="0"/>
            <w:u w:val="single"/>
            <w14:ligatures w14:val="none"/>
          </w:rPr>
          <w:t>www.startimpact.ro</w:t>
        </w:r>
      </w:hyperlink>
      <w:r w:rsidRPr="00BB7499">
        <w:rPr>
          <w:rFonts w:ascii="Calibri" w:eastAsia="Calibri" w:hAnsi="Calibri" w:cs="Times New Roman"/>
          <w:kern w:val="0"/>
          <w14:ligatures w14:val="none"/>
        </w:rPr>
        <w:t xml:space="preserve"> (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). </w:t>
      </w:r>
    </w:p>
    <w:p w14:paraId="152473C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pot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oricare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locațiile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sus,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indiferent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domiciul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reședința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acestora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327B4D0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Orice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orarului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depunere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anunțate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timp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util pe site-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www.startimpact.ro.</w:t>
      </w:r>
    </w:p>
    <w:p w14:paraId="3F46B8F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 xml:space="preserve">Etapa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perioadei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cuprinsă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01/05/2025 – 31/05/2025.</w:t>
      </w:r>
    </w:p>
    <w:p w14:paraId="1731E69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afișarea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raportului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final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târziu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data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31/05/2025.</w:t>
      </w:r>
    </w:p>
    <w:p w14:paraId="706918E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Lansarea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încheierea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conventiilor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avea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loc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sediile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Timișoara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str.Dorobantilor</w:t>
      </w:r>
      <w:proofErr w:type="spellEnd"/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>, nr.4), Oradea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str.Sf.Ap.Andrei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nr.109, bl.PB13, ap.3  ),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locatiile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anuntate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putin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10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zile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inainte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site-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 www.startimpact.ro (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).</w:t>
      </w:r>
    </w:p>
    <w:p w14:paraId="0AED7080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CAPITOLUL I </w:t>
      </w:r>
    </w:p>
    <w:p w14:paraId="5201877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t>DESFĂȘURAREA PROCESULUI DE SELECTIE. DISPOZIȚII GENERALE</w:t>
      </w:r>
    </w:p>
    <w:p w14:paraId="1FB7879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9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desfășoară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impuse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de: </w:t>
      </w:r>
    </w:p>
    <w:p w14:paraId="5ED9D378" w14:textId="77777777" w:rsidR="00BB7499" w:rsidRPr="00BB7499" w:rsidRDefault="00BB7499" w:rsidP="00BB7499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”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infiintarea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rural”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Programului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Operațional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Incluziune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Demnitate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(PIDS) 2021 – 2027,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Prioritatea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investiții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P03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Protejarea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dreptului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demnitate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social;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specific ESO4.1_Îmbunătățirea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măsuri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aflate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căutarea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loc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special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tineri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îndeosebi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Garanței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tineret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șomerii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lungă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durată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defavorizate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inactive, precum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promovarea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desfășurării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independente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nr.1-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integrantă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65928918" w14:textId="77777777" w:rsidR="00BB7499" w:rsidRPr="00BB7499" w:rsidRDefault="00BB7499" w:rsidP="00BB7499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GHIDUL SOLICITANTULUI – CONDIȚII SPECIFICE ”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infiintarea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rural”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Programului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Operațional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Incluziune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Demnitate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(PIDS) 2021 – 2027,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Prioritatea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investiții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P03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Protejarea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dreptului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demnitate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social;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specific ESO4.1_Îmbunătățirea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măsuri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aflate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căutarea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loc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special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tineri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îndeosebi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Garanței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tineret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șomerii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lungă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durată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defavorizate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inactive, precum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promovarea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desfășurării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independente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nr.2-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integrantă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41A24A24" w14:textId="77777777" w:rsidR="00BB7499" w:rsidRPr="00BB7499" w:rsidRDefault="00BB7499" w:rsidP="00BB7499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MANUALUL BENEFICIARULUI - PROGRAMUL EDUCAȚIE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OCUPARE 2021 – 2027; PROGRAMUL INCLUZIUNE ȘI DEMNITATE SOCIALĂ 2021-2027-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nr.3-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integrantă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prevederilor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legislației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naționale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materie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0A031A8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10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funcționează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denumita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continuare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JURIU,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precum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observatori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341E5409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are 3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membrii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reprezentanți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sectorului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ai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local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instituțiilor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financiare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bancare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nonbancare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regiunea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regiunile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a/ale </w:t>
      </w: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,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principiilor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incompatibilitate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confidențialitate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0A8ABBA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1" w:name="_Hlk190093708"/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verificarea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grilelor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interviurilor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programate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selecta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criteriilor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descrise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074ED6F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/plan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3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membrii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final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obținut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participant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calculat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aritmetică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simplă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membru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76993930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are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număr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membri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reprezentanți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sectorului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ai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local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instituțiilor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financiare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bancare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nonbancare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regiunea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regiunile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a/ale </w:t>
      </w: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,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principiilor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incompatibilitate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confidențialitate</w:t>
      </w:r>
      <w:proofErr w:type="spellEnd"/>
    </w:p>
    <w:p w14:paraId="6F33CB83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/plan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reevaluat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membrii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grilei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 xml:space="preserve">(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fara</w:t>
      </w:r>
      <w:proofErr w:type="spellEnd"/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interviu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). </w:t>
      </w:r>
    </w:p>
    <w:p w14:paraId="3113622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final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obținut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participant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calculat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aritmetică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simplă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membru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  <w:bookmarkEnd w:id="1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4FA8DB2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obținut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reevaluării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final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definitiv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1BECBD2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CAPITOLUL II </w:t>
      </w:r>
    </w:p>
    <w:p w14:paraId="6421C51B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lastRenderedPageBreak/>
        <w:t xml:space="preserve">CONDIȚII DE ELIGIBILITATE ALE PARTICIPANȚILOR </w:t>
      </w:r>
    </w:p>
    <w:p w14:paraId="7E93764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CONDIȚII DE ELIGIBILITATE ALE CHELTUIELILOR, ALE ACTIVITĂȚILOR ȘI ALE PLANURILOR DE AFACERI DIN </w:t>
      </w:r>
    </w:p>
    <w:p w14:paraId="7A2D309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SCHEMA DE AJUTOR DE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MINIMIS  ”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infiintarea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rural”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GHIDULUI SOLICITANTULUI – CONDIȚII SPECIFICE ”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infiintarea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rural”</w:t>
      </w:r>
    </w:p>
    <w:p w14:paraId="32AF31D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11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vizează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mod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expres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îndeplinirea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cumulativă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 xml:space="preserve">a 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condițiilor</w:t>
      </w:r>
      <w:proofErr w:type="spellEnd"/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” ELEVATOR CONVIVIAL”,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stabilite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detaliu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concurs. </w:t>
      </w:r>
    </w:p>
    <w:p w14:paraId="06178BC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Neîndeplinirea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conduce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respingerea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505A0B23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12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”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ELEVATOR CONVIVIAL”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obținerii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se pot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competiția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: </w:t>
      </w:r>
    </w:p>
    <w:p w14:paraId="296A203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vârsta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18 de ani,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doresc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inițieze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intreprindere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au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participant-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ELEVATOR CONVIVIAL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domiciliul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reședința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regiunile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Vest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NordVest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îndeplinesc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cuprinse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GHIDUL SOLICITANTULUI – CONDIȚII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SPECIFICE ”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rural”,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urmatoarele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conditii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:</w:t>
      </w:r>
    </w:p>
    <w:p w14:paraId="6763E54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-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nu au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supuse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condamnări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tip res judicata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ultimii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3 ani,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nici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instanță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judecată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din motive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profesionale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etic-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profesionale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7E5EDCAE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-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nu au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condamnate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tip res judicata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fraudă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corupție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implicare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organizații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criminale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ilegale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detrimentul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intereselor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financiare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Comunității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1844F8E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-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furnizează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informații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false;</w:t>
      </w:r>
    </w:p>
    <w:p w14:paraId="290D426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-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sunt direct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responsabile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pregătirea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dezvoltarea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acționează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intermediar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 xml:space="preserve">(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propus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7CBA5C9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-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nu au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subiectul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ordin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recuperare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anterioare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declararea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stat ca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ilegal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incompatibil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comună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făcut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astfel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aceasta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deja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executată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integral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recuperat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inclusiv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dobânda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recuperare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147FC70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-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angajează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înființeze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conform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perioada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prevazută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târziu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data de 25.07.2025.  </w:t>
      </w:r>
    </w:p>
    <w:p w14:paraId="0503493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îndeplinesc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cumulativ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sus,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concurs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dobândesc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participant.</w:t>
      </w:r>
    </w:p>
    <w:p w14:paraId="6A1C652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nou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asigura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 10%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financiar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cofinanțarea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proprie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asigurată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bani).</w:t>
      </w:r>
    </w:p>
    <w:p w14:paraId="5E61360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maximum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tranșe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luând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considerare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prevederile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țintă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Prima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tranșă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maximum 50%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totală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nerambursabile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solicitate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526362FE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lor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ai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antreprenoriat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nici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solicitanții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nici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partenerii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acestora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pot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încheia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contracte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prestări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servicii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furnizare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bunuri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execuție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lucrări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aceluiași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Această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prevedere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aplică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angajaților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Partenerului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49D9950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fizice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trebuie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aibă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asociați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majoritari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structura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inclusiv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Fizice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Autorizate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Fizice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Independente,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Individuale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Familiale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etc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), la data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semnării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subvenție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3B37C0FB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fizice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avea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asociat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administrator,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reprezentant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legal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angajat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mult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program.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 xml:space="preserve">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societate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reglementata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societatilor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 31/1990,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republicata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modificarile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completarile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ulterioare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aveau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mult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asociat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fizica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carei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trebui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aiba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asociat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majoritar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64F32BEE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13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scheme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constituie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financiar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nerambursabil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dezvoltarea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7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regiuni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puțin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dezvoltate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României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5FE945F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Încadrarea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dezvolte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domeniile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realizate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-o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secvență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logică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atinge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un set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prestabilite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formulate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-o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perioada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timp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buget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definite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conferă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sustenabilitatea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perioadă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 3 ani de la data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finalizării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investiției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132EF6C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14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aplică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priorității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P03.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Protejarea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dreptului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demnitate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specific: ESO4.1.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Îmbunătățirea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măsuri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aflate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căutarea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loc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special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tineri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îndeosebi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Garanției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tineret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șomerii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lungă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durată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defavorizate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inactive, precum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promovarea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desfășurării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independente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(FSE+),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acțiunea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3.2.</w:t>
      </w:r>
    </w:p>
    <w:p w14:paraId="0BBDA0B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15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nu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aplică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:</w:t>
      </w:r>
    </w:p>
    <w:p w14:paraId="04CB21FD" w14:textId="77777777" w:rsidR="00BB7499" w:rsidRPr="00BB7499" w:rsidRDefault="00BB7499" w:rsidP="00BB749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ajutoarelor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desfășoară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sectoare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\e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pescuitului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acvaculturii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reg]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ementate</w:t>
      </w:r>
      <w:proofErr w:type="spellEnd"/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(CE) nr. 1.379/2013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Parlamentului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European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a]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Consiliului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11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decembrie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2013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organizarea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comună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piețelor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sectorul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produselor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pescărești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acvacultură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(CE) </w:t>
      </w:r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nr. 1.184/2006</w:t>
      </w:r>
      <w:r w:rsidRPr="00BB7499">
        <w:rPr>
          <w:rFonts w:ascii="Arial" w:eastAsia="Calibri" w:hAnsi="Arial" w:cs="Arial"/>
          <w:color w:val="000000"/>
          <w:spacing w:val="4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și</w:t>
      </w:r>
      <w:proofErr w:type="spellEnd"/>
      <w:r w:rsidRPr="00BB7499">
        <w:rPr>
          <w:rFonts w:ascii="Arial" w:eastAsia="Calibri" w:hAnsi="Arial" w:cs="Arial"/>
          <w:color w:val="000000"/>
          <w:spacing w:val="40"/>
          <w:kern w:val="0"/>
          <w:sz w:val="19"/>
          <w:szCs w:val="24"/>
          <w14:ligatures w14:val="none"/>
        </w:rPr>
        <w:t xml:space="preserve"> </w:t>
      </w:r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(CE)</w:t>
      </w:r>
      <w:r w:rsidRPr="00BB7499">
        <w:rPr>
          <w:rFonts w:ascii="Arial" w:eastAsia="Calibri" w:hAnsi="Arial" w:cs="Arial"/>
          <w:color w:val="000000"/>
          <w:spacing w:val="40"/>
          <w:kern w:val="0"/>
          <w:sz w:val="19"/>
          <w:szCs w:val="24"/>
          <w14:ligatures w14:val="none"/>
        </w:rPr>
        <w:t xml:space="preserve"> </w:t>
      </w:r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nr.</w:t>
      </w:r>
      <w:r w:rsidRPr="00BB7499">
        <w:rPr>
          <w:rFonts w:ascii="Arial" w:eastAsia="Calibri" w:hAnsi="Arial" w:cs="Arial"/>
          <w:color w:val="000000"/>
          <w:spacing w:val="40"/>
          <w:kern w:val="0"/>
          <w:sz w:val="19"/>
          <w:szCs w:val="24"/>
          <w14:ligatures w14:val="none"/>
        </w:rPr>
        <w:t xml:space="preserve"> </w:t>
      </w:r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1.224/2009</w:t>
      </w:r>
      <w:r w:rsidRPr="00BB7499">
        <w:rPr>
          <w:rFonts w:ascii="Arial" w:eastAsia="Calibri" w:hAnsi="Arial" w:cs="Arial"/>
          <w:color w:val="000000"/>
          <w:spacing w:val="40"/>
          <w:kern w:val="0"/>
          <w:sz w:val="19"/>
          <w:szCs w:val="24"/>
          <w14:ligatures w14:val="none"/>
        </w:rPr>
        <w:t xml:space="preserve"> </w:t>
      </w:r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ale</w:t>
      </w:r>
      <w:r w:rsidRPr="00BB7499">
        <w:rPr>
          <w:rFonts w:ascii="Arial" w:eastAsia="Calibri" w:hAnsi="Arial" w:cs="Arial"/>
          <w:color w:val="000000"/>
          <w:spacing w:val="4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Consiliului</w:t>
      </w:r>
      <w:proofErr w:type="spellEnd"/>
      <w:r w:rsidRPr="00BB7499">
        <w:rPr>
          <w:rFonts w:ascii="Arial" w:eastAsia="Calibri" w:hAnsi="Arial" w:cs="Arial"/>
          <w:color w:val="000000"/>
          <w:spacing w:val="4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și</w:t>
      </w:r>
      <w:proofErr w:type="spellEnd"/>
      <w:r w:rsidRPr="00BB7499">
        <w:rPr>
          <w:rFonts w:ascii="Arial" w:eastAsia="Calibri" w:hAnsi="Arial" w:cs="Arial"/>
          <w:color w:val="000000"/>
          <w:spacing w:val="40"/>
          <w:kern w:val="0"/>
          <w:sz w:val="19"/>
          <w:szCs w:val="24"/>
          <w14:ligatures w14:val="none"/>
        </w:rPr>
        <w:t xml:space="preserve"> </w:t>
      </w:r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de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abrogare</w:t>
      </w:r>
      <w:proofErr w:type="spellEnd"/>
      <w:r w:rsidRPr="00BB7499">
        <w:rPr>
          <w:rFonts w:ascii="Arial" w:eastAsia="Calibri" w:hAnsi="Arial" w:cs="Arial"/>
          <w:color w:val="000000"/>
          <w:spacing w:val="13"/>
          <w:kern w:val="0"/>
          <w:sz w:val="19"/>
          <w:szCs w:val="24"/>
          <w14:ligatures w14:val="none"/>
        </w:rPr>
        <w:t xml:space="preserve"> </w:t>
      </w:r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a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Regulamentului</w:t>
      </w:r>
      <w:proofErr w:type="spellEnd"/>
      <w:r w:rsidRPr="00BB7499">
        <w:rPr>
          <w:rFonts w:ascii="Arial" w:eastAsia="Calibri" w:hAnsi="Arial" w:cs="Arial"/>
          <w:color w:val="000000"/>
          <w:spacing w:val="-3"/>
          <w:kern w:val="0"/>
          <w:sz w:val="19"/>
          <w:szCs w:val="24"/>
          <w14:ligatures w14:val="none"/>
        </w:rPr>
        <w:t xml:space="preserve"> </w:t>
      </w:r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(CE) nr.</w:t>
      </w:r>
      <w:r w:rsidRPr="00BB7499">
        <w:rPr>
          <w:rFonts w:ascii="Arial" w:eastAsia="Calibri" w:hAnsi="Arial" w:cs="Arial"/>
          <w:color w:val="000000"/>
          <w:spacing w:val="-2"/>
          <w:kern w:val="0"/>
          <w:sz w:val="19"/>
          <w:szCs w:val="24"/>
          <w14:ligatures w14:val="none"/>
        </w:rPr>
        <w:t xml:space="preserve"> </w:t>
      </w:r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104/2000</w:t>
      </w:r>
      <w:r w:rsidRPr="00BB7499">
        <w:rPr>
          <w:rFonts w:ascii="Arial" w:eastAsia="Calibri" w:hAnsi="Arial" w:cs="Arial"/>
          <w:color w:val="000000"/>
          <w:spacing w:val="16"/>
          <w:kern w:val="0"/>
          <w:sz w:val="19"/>
          <w:szCs w:val="24"/>
          <w14:ligatures w14:val="none"/>
        </w:rPr>
        <w:t xml:space="preserve"> </w:t>
      </w:r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al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Consiliului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;</w:t>
      </w:r>
    </w:p>
    <w:p w14:paraId="7FE39F67" w14:textId="77777777" w:rsidR="00BB7499" w:rsidRPr="00BB7499" w:rsidRDefault="00BB7499" w:rsidP="00BB749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ajutoarelor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acordate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întreprinderilor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care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își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desfășoară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activitatea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în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domeniul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producției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primare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de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produse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agricole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astfel</w:t>
      </w:r>
      <w:proofErr w:type="spellEnd"/>
      <w:r w:rsidRPr="00BB7499">
        <w:rPr>
          <w:rFonts w:ascii="Arial" w:eastAsia="Calibri" w:hAnsi="Arial" w:cs="Arial"/>
          <w:color w:val="000000"/>
          <w:spacing w:val="40"/>
          <w:kern w:val="0"/>
          <w:sz w:val="19"/>
          <w:szCs w:val="24"/>
          <w14:ligatures w14:val="none"/>
        </w:rPr>
        <w:t xml:space="preserve"> </w:t>
      </w:r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cum</w:t>
      </w:r>
      <w:r w:rsidRPr="00BB7499">
        <w:rPr>
          <w:rFonts w:ascii="Arial" w:eastAsia="Calibri" w:hAnsi="Arial" w:cs="Arial"/>
          <w:color w:val="000000"/>
          <w:spacing w:val="40"/>
          <w:kern w:val="0"/>
          <w:sz w:val="19"/>
          <w:szCs w:val="24"/>
          <w14:ligatures w14:val="none"/>
        </w:rPr>
        <w:t xml:space="preserve"> </w:t>
      </w:r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sunt</w:t>
      </w:r>
      <w:r w:rsidRPr="00BB7499">
        <w:rPr>
          <w:rFonts w:ascii="Arial" w:eastAsia="Calibri" w:hAnsi="Arial" w:cs="Arial"/>
          <w:color w:val="000000"/>
          <w:spacing w:val="40"/>
          <w:kern w:val="0"/>
          <w:sz w:val="19"/>
          <w:szCs w:val="24"/>
          <w14:ligatures w14:val="none"/>
        </w:rPr>
        <w:t xml:space="preserve"> </w:t>
      </w:r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enumerate</w:t>
      </w:r>
      <w:r w:rsidRPr="00BB7499">
        <w:rPr>
          <w:rFonts w:ascii="Arial" w:eastAsia="Calibri" w:hAnsi="Arial" w:cs="Arial"/>
          <w:color w:val="000000"/>
          <w:spacing w:val="4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în</w:t>
      </w:r>
      <w:proofErr w:type="spellEnd"/>
      <w:r w:rsidRPr="00BB7499">
        <w:rPr>
          <w:rFonts w:ascii="Arial" w:eastAsia="Calibri" w:hAnsi="Arial" w:cs="Arial"/>
          <w:color w:val="000000"/>
          <w:spacing w:val="4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anexa</w:t>
      </w:r>
      <w:proofErr w:type="spellEnd"/>
      <w:r w:rsidRPr="00BB7499">
        <w:rPr>
          <w:rFonts w:ascii="Arial" w:eastAsia="Calibri" w:hAnsi="Arial" w:cs="Arial"/>
          <w:color w:val="000000"/>
          <w:spacing w:val="40"/>
          <w:kern w:val="0"/>
          <w:sz w:val="19"/>
          <w:szCs w:val="24"/>
          <w14:ligatures w14:val="none"/>
        </w:rPr>
        <w:t xml:space="preserve"> </w:t>
      </w:r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1</w:t>
      </w:r>
      <w:r w:rsidRPr="00BB7499">
        <w:rPr>
          <w:rFonts w:ascii="Arial" w:eastAsia="Calibri" w:hAnsi="Arial" w:cs="Arial"/>
          <w:color w:val="000000"/>
          <w:spacing w:val="40"/>
          <w:kern w:val="0"/>
          <w:sz w:val="19"/>
          <w:szCs w:val="24"/>
          <w14:ligatures w14:val="none"/>
        </w:rPr>
        <w:t xml:space="preserve"> </w:t>
      </w:r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la</w:t>
      </w:r>
      <w:r w:rsidRPr="00BB7499">
        <w:rPr>
          <w:rFonts w:ascii="Arial" w:eastAsia="Calibri" w:hAnsi="Arial" w:cs="Arial"/>
          <w:color w:val="000000"/>
          <w:spacing w:val="4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Tratatul</w:t>
      </w:r>
      <w:proofErr w:type="spellEnd"/>
      <w:r w:rsidRPr="00BB7499">
        <w:rPr>
          <w:rFonts w:ascii="Arial" w:eastAsia="Calibri" w:hAnsi="Arial" w:cs="Arial"/>
          <w:color w:val="000000"/>
          <w:spacing w:val="4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instituind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Comunitatea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Europeană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(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Tratatul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CE);</w:t>
      </w:r>
    </w:p>
    <w:p w14:paraId="5A6730F8" w14:textId="77777777" w:rsidR="00BB7499" w:rsidRPr="00BB7499" w:rsidRDefault="00BB7499" w:rsidP="00BB749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lastRenderedPageBreak/>
        <w:t>ajutoarelor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acordate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întreprinderilor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care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își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desfășoară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activitatea</w:t>
      </w:r>
      <w:proofErr w:type="spellEnd"/>
      <w:r w:rsidRPr="00BB7499">
        <w:rPr>
          <w:rFonts w:ascii="Arial" w:eastAsia="Calibri" w:hAnsi="Arial" w:cs="Arial"/>
          <w:color w:val="000000"/>
          <w:spacing w:val="4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în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sectorul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prelucrării</w:t>
      </w:r>
      <w:proofErr w:type="spellEnd"/>
      <w:r w:rsidRPr="00BB7499">
        <w:rPr>
          <w:rFonts w:ascii="Arial" w:eastAsia="Calibri" w:hAnsi="Arial" w:cs="Arial"/>
          <w:color w:val="000000"/>
          <w:spacing w:val="37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și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comercializării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produselor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produselor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agricole</w:t>
      </w:r>
      <w:proofErr w:type="spellEnd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,</w:t>
      </w:r>
      <w:r w:rsidRPr="00BB7499">
        <w:rPr>
          <w:rFonts w:ascii="Arial" w:eastAsia="Calibri" w:hAnsi="Arial" w:cs="Arial"/>
          <w:color w:val="000000"/>
          <w:spacing w:val="-14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prevăzute</w:t>
      </w:r>
      <w:proofErr w:type="spellEnd"/>
      <w:r w:rsidRPr="00BB7499">
        <w:rPr>
          <w:rFonts w:ascii="Arial" w:eastAsia="Calibri" w:hAnsi="Arial" w:cs="Arial"/>
          <w:color w:val="000000"/>
          <w:spacing w:val="-13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în</w:t>
      </w:r>
      <w:proofErr w:type="spellEnd"/>
      <w:r w:rsidRPr="00BB7499">
        <w:rPr>
          <w:rFonts w:ascii="Arial" w:eastAsia="Calibri" w:hAnsi="Arial" w:cs="Arial"/>
          <w:color w:val="000000"/>
          <w:spacing w:val="-13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anexa</w:t>
      </w:r>
      <w:proofErr w:type="spellEnd"/>
      <w:r w:rsidRPr="00BB7499">
        <w:rPr>
          <w:rFonts w:ascii="Arial" w:eastAsia="Calibri" w:hAnsi="Arial" w:cs="Arial"/>
          <w:color w:val="000000"/>
          <w:spacing w:val="-13"/>
          <w:kern w:val="0"/>
          <w:sz w:val="19"/>
          <w:szCs w:val="24"/>
          <w14:ligatures w14:val="none"/>
        </w:rPr>
        <w:t xml:space="preserve"> </w:t>
      </w:r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nr.</w:t>
      </w:r>
      <w:r w:rsidRPr="00BB7499">
        <w:rPr>
          <w:rFonts w:ascii="Arial" w:eastAsia="Calibri" w:hAnsi="Arial" w:cs="Arial"/>
          <w:color w:val="000000"/>
          <w:spacing w:val="-14"/>
          <w:kern w:val="0"/>
          <w:sz w:val="19"/>
          <w:szCs w:val="24"/>
          <w14:ligatures w14:val="none"/>
        </w:rPr>
        <w:t xml:space="preserve"> </w:t>
      </w:r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1</w:t>
      </w:r>
      <w:r w:rsidRPr="00BB7499">
        <w:rPr>
          <w:rFonts w:ascii="Arial" w:eastAsia="Calibri" w:hAnsi="Arial" w:cs="Arial"/>
          <w:color w:val="000000"/>
          <w:spacing w:val="-13"/>
          <w:kern w:val="0"/>
          <w:sz w:val="19"/>
          <w:szCs w:val="24"/>
          <w14:ligatures w14:val="none"/>
        </w:rPr>
        <w:t xml:space="preserve"> </w:t>
      </w:r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la</w:t>
      </w:r>
      <w:r w:rsidRPr="00BB7499">
        <w:rPr>
          <w:rFonts w:ascii="Arial" w:eastAsia="Calibri" w:hAnsi="Arial" w:cs="Arial"/>
          <w:color w:val="000000"/>
          <w:spacing w:val="-14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Tratatul</w:t>
      </w:r>
      <w:proofErr w:type="spellEnd"/>
      <w:r w:rsidRPr="00BB7499">
        <w:rPr>
          <w:rFonts w:ascii="Arial" w:eastAsia="Calibri" w:hAnsi="Arial" w:cs="Arial"/>
          <w:color w:val="000000"/>
          <w:spacing w:val="-13"/>
          <w:kern w:val="0"/>
          <w:sz w:val="19"/>
          <w:szCs w:val="24"/>
          <w14:ligatures w14:val="none"/>
        </w:rPr>
        <w:t xml:space="preserve"> </w:t>
      </w:r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CE,</w:t>
      </w:r>
      <w:r w:rsidRPr="00BB7499">
        <w:rPr>
          <w:rFonts w:ascii="Arial" w:eastAsia="Calibri" w:hAnsi="Arial" w:cs="Arial"/>
          <w:color w:val="000000"/>
          <w:spacing w:val="-13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în</w:t>
      </w:r>
      <w:proofErr w:type="spellEnd"/>
      <w:r w:rsidRPr="00BB7499">
        <w:rPr>
          <w:rFonts w:ascii="Arial" w:eastAsia="Calibri" w:hAnsi="Arial" w:cs="Arial"/>
          <w:color w:val="000000"/>
          <w:spacing w:val="-13"/>
          <w:kern w:val="0"/>
          <w:sz w:val="19"/>
          <w:szCs w:val="24"/>
          <w14:ligatures w14:val="none"/>
        </w:rPr>
        <w:t xml:space="preserve"> </w:t>
      </w:r>
      <w:proofErr w:type="spellStart"/>
      <w:r w:rsidRPr="00BB7499">
        <w:rPr>
          <w:rFonts w:ascii="Arial" w:eastAsia="Calibri" w:hAnsi="Arial" w:cs="Arial"/>
          <w:color w:val="000000"/>
          <w:kern w:val="0"/>
          <w:sz w:val="19"/>
          <w:szCs w:val="24"/>
          <w14:ligatures w14:val="none"/>
        </w:rPr>
        <w:t>următoarele</w:t>
      </w:r>
      <w:proofErr w:type="spellEnd"/>
    </w:p>
    <w:p w14:paraId="43CE925B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6D174F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16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0C81F62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domeniul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aplicare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scheme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sunt:</w:t>
      </w:r>
    </w:p>
    <w:p w14:paraId="70CC699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a)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demararea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funcționării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rural;</w:t>
      </w:r>
    </w:p>
    <w:p w14:paraId="6CFBADA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b)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funcționarea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Programul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lncluziune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demnitate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(PIDS),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prioritate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: P03.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Protejarea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dreptului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demnitate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specific: ESO4.1.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Îmbunătățirea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măsuri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aflate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căutarea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loc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special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tineri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îndeosebi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Garanției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tineret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șomerii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lungă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durată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defavorizate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inactive, precum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promovarea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desfășurării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activita!iindependente</w:t>
      </w:r>
      <w:proofErr w:type="spellEnd"/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(FSE+),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acțiunea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3.2.,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prevederilor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 219/2015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modificările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completările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ulterioare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coroborat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încadrarea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categoriile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prevăzute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detaliate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ghidul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ghidurile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—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specifice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aplicabil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aplicabile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0E40E95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Activităţile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fac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scheme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finanţate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numai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iniţiate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după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semnarea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finanţare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încheiat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furnizorul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finanţării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nerambursabile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entităţi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).</w:t>
      </w:r>
    </w:p>
    <w:p w14:paraId="6B45293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17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cuprinse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Schema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minimis.</w:t>
      </w:r>
    </w:p>
    <w:p w14:paraId="574BF98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(1)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beneficia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facilităţile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prevăzute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constituită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conform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 219/2015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modificările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ulterioare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luarea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considerare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art. 3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(3)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îndeplineşte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următoarele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condiţii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:</w:t>
      </w:r>
    </w:p>
    <w:p w14:paraId="18B181B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 xml:space="preserve">    a)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legal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constituită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România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desfăşoară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România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6CCB48F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   b)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stare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insolvenţă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nu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are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administrate de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judecător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sindic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nu 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nicio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restricţie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asupra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activităţii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comerciale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subiectul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aranjamente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creditori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-o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situaţie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similară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menţionate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anterior,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reglementate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4DBAF7A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   c)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înregistrează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datorii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publice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-a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plătit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timp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taxele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obligaţiile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contribuţii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bugetul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stat,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bugetele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speciale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bugetele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locale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prevăzute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legislaţia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vigoare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18BADBD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   d)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reprezentantul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legal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supus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condamnări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tip res judicata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ultimii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3 ani,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nicio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instanţă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judecată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din motive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profesionale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etic-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profesionale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5390A6B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   e)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reprezentantul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legal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condamnat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tip res judicata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fraudă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corupţie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implicare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organizaţii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criminale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activităţi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ilegale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detrimentul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intereselor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financiare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Comunităţii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6F588BA0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   f)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reprezentantul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legal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furnizează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informaţii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false;</w:t>
      </w:r>
    </w:p>
    <w:p w14:paraId="32F16E7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   g)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direct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responsabilă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pregătirea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acţionează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intermediar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propus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finanţat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7327901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   h) nu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subiectul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ordin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recuperare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stat/de minimis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Consiliului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Concurenţei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furnizor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făcut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astfel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aceasta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deja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executată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creanţa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integral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recuperată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inclusiv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dobânda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recuperare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4FCF996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aşa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cum sunt definite la art. 3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(3),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menţionate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(1) din schema, sunt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măsurile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prevăzute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art. 6.,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urmatoarelor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conditii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:</w:t>
      </w:r>
    </w:p>
    <w:p w14:paraId="6A3DA0C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-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asigurarea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funcționării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schema de minimis, pe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perioadă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minimum 18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luni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dupa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obtinerea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atestatului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intreprindere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perioada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inclusiv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mentinerea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locurilor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create;</w:t>
      </w:r>
    </w:p>
    <w:p w14:paraId="594D8BEB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-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asigurarea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perioadei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sustenabilitate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minimum 7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luni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asigure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continuarea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funcționării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inclusiv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menținerii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locurilor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0EFD94D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-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asumate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aprobat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3144714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h) 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totală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ajutoarelor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de care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perioadă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3 ani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consecutivi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(2 ani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fiscali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precedenți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fiscal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curs),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cumulată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alocării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financiare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conformitate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prevederile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scheme,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depășește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echivalentul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lei a 200.000 Euro (100.000 Euro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efectuează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transport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mărfuri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terților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contra cost).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plafoane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aplică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indiferent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forma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urmărit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indiferent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surse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naționale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comunitare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29BA4A7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au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dispoziția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 xml:space="preserve">a 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furnizorului</w:t>
      </w:r>
      <w:proofErr w:type="spellEnd"/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formatul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termenul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datele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informațiile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necesare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îndeplinirii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procedurilor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raportare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.</w:t>
      </w:r>
    </w:p>
    <w:p w14:paraId="6AC8A939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au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obligatia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menține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destinația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bunurilor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achiziționate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pe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durată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minimum 3 ani de la data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finalizare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„ELEVATOR CONVIVIAL”</w:t>
      </w:r>
    </w:p>
    <w:p w14:paraId="2F10EDA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18  Reguli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377A534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trebuie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îndeplinească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mod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cumulativ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următoarele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:</w:t>
      </w:r>
    </w:p>
    <w:p w14:paraId="6AD966F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•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efectiv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plătită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de la data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intrării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vigoare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subventie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la data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menționată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subventie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314FF6F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•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prevăzută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bugetul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63C1FE20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•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conformitate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principiile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management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financiar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riguros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având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utilizarea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eficientă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fondurilor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raport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optim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cost-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eficiență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243F0BC3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•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înregistrată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contabilitatea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identificabilă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verificabilă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dovedită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facturi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conformitate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prevederile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legislației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naționale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documente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valoare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probatorie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21B2EE2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•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făcut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publice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68678F2E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•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conformitate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prevederile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legislației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naționale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comunitare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prevederile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67ECD45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:lang w:val="pl-PL"/>
          <w14:ligatures w14:val="none"/>
        </w:rPr>
      </w:pPr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•</w:t>
      </w:r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fie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menționată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lista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cheltuielilor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eligibile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prevăzută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prezenta metodologie</w:t>
      </w:r>
    </w:p>
    <w:p w14:paraId="039A03E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:lang w:val="pl-PL"/>
          <w14:ligatures w14:val="none"/>
        </w:rPr>
      </w:pPr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Art. 19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ce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intră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sub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incidența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minimis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sunt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cuprinse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Ghidului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solicitantului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–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Condiții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specifice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„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Sprijin</w:t>
      </w:r>
      <w:proofErr w:type="spellEnd"/>
      <w:proofErr w:type="gram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înființarea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”,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din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Programului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Operațional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Capital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Uman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Axa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prioritară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4: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Incluziunea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combaterea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sărăciei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Obiectiv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Specific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(O.S.) 4.16: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Consolidarea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capacității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întreprinderilor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economie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de a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funcționa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într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-o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manieră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auto-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sustenabilă</w:t>
      </w:r>
      <w:proofErr w:type="spellEnd"/>
    </w:p>
    <w:p w14:paraId="4693FAD9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:lang w:val="pl-PL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Bugetul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cuprinde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următoarele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eligibile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ce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intră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sub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incidența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minimis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nou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înființată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:</w:t>
      </w:r>
    </w:p>
    <w:p w14:paraId="360B3970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:lang w:val="pl-PL"/>
          <w14:ligatures w14:val="none"/>
        </w:rPr>
      </w:pPr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1.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cu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salariile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personalului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nou-angajat</w:t>
      </w:r>
      <w:proofErr w:type="spellEnd"/>
    </w:p>
    <w:p w14:paraId="67A7590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1.1.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salariale</w:t>
      </w:r>
      <w:proofErr w:type="spellEnd"/>
    </w:p>
    <w:p w14:paraId="1A0F252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 xml:space="preserve">1.2 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Onorarii</w:t>
      </w:r>
      <w:proofErr w:type="spellEnd"/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/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venituri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asimilate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salariilor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experți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proprii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/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cooptați</w:t>
      </w:r>
      <w:proofErr w:type="spellEnd"/>
    </w:p>
    <w:p w14:paraId="521036A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1.3.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Contribuţii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salariale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asimilate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acestora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contribuţii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angajaţi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angajatori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)</w:t>
      </w:r>
    </w:p>
    <w:p w14:paraId="530EAD4B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2.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deplasarea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personalului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nou-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înfiinţate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:</w:t>
      </w:r>
    </w:p>
    <w:p w14:paraId="751AE84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:lang w:val="pl-PL"/>
          <w14:ligatures w14:val="none"/>
        </w:rPr>
      </w:pPr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2.1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cazare</w:t>
      </w:r>
      <w:proofErr w:type="spellEnd"/>
    </w:p>
    <w:p w14:paraId="244E5B1E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:lang w:val="pl-PL"/>
          <w14:ligatures w14:val="none"/>
        </w:rPr>
      </w:pPr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2.2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cu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diurna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personalului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propriu</w:t>
      </w:r>
      <w:proofErr w:type="spellEnd"/>
    </w:p>
    <w:p w14:paraId="6D0A47A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:lang w:val="pl-PL"/>
          <w14:ligatures w14:val="none"/>
        </w:rPr>
      </w:pPr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2.3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transportul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persoanelor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inclusiv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transportul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efectuat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cu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mijloacele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de transport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comun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taxi,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gară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autogară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port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locul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delegării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ori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locul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cazare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precum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transportul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efectuat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distanța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dintre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locul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cazare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locul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delegării</w:t>
      </w:r>
      <w:proofErr w:type="spellEnd"/>
      <w:r w:rsidRPr="00BB7499">
        <w:rPr>
          <w:rFonts w:ascii="Calibri" w:eastAsia="Calibri" w:hAnsi="Calibri" w:cs="Times New Roman"/>
          <w:kern w:val="0"/>
          <w:lang w:val="pl-PL"/>
          <w14:ligatures w14:val="none"/>
        </w:rPr>
        <w:t>)</w:t>
      </w:r>
    </w:p>
    <w:p w14:paraId="3E6C46A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2.4 Taxe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asigurări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călătorie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asigurări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medicale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deplasării</w:t>
      </w:r>
      <w:proofErr w:type="spellEnd"/>
    </w:p>
    <w:p w14:paraId="5AE0803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 xml:space="preserve">3.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diverselor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achiziţii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servicii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specializate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nu 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expertiza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necesară</w:t>
      </w:r>
      <w:proofErr w:type="spellEnd"/>
    </w:p>
    <w:p w14:paraId="71A3933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4.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achiziția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active fixe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corporale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altele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decât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terenuri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imobile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inventar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materii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prime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materiale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inclusiv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materiale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consumabile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investiţii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necesare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funcţionării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</w:p>
    <w:p w14:paraId="2B54CCD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5.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închirierea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sedii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inclusiv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depozite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desfășurarea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diverselor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activițăți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echipamente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vehicule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diverse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bunuri</w:t>
      </w:r>
      <w:proofErr w:type="spellEnd"/>
    </w:p>
    <w:p w14:paraId="6F438F80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6.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leasing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fără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achiziție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(leasing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operațional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funcţionării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(rate de leasing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operațional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plătite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: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echipamente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vehicule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diverse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bunuri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mobile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imobile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)</w:t>
      </w:r>
    </w:p>
    <w:p w14:paraId="0DE5063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7.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Utilităţi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funcţionării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</w:p>
    <w:p w14:paraId="262BD78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8.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Servicii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clădirilor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funcţionării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</w:p>
    <w:p w14:paraId="7AF81953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9.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Servicii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întreţinere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reparare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echipamente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mijloace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transport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funcţionării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</w:p>
    <w:p w14:paraId="1AF089B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10.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Arhivare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documente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funcţionării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</w:p>
    <w:p w14:paraId="18DF7E4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11.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Amortizare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active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funcţionării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</w:p>
    <w:p w14:paraId="50FD4DD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12.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financiare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juridice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notariale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funcţionării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</w:p>
    <w:p w14:paraId="20A0840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13.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Conectare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reţele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informatice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funcţionării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</w:p>
    <w:p w14:paraId="48F5E69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14.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informare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publicitate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funcţionării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</w:p>
    <w:p w14:paraId="1C9C3E3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15. Alte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funcţionării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</w:p>
    <w:p w14:paraId="310ACA00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15.1. Prelucrare de date</w:t>
      </w:r>
    </w:p>
    <w:p w14:paraId="05F4209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15.2.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Întreţinere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actualizare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dezvoltare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aplicaţii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informatice</w:t>
      </w:r>
      <w:proofErr w:type="spellEnd"/>
    </w:p>
    <w:p w14:paraId="019227DB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 xml:space="preserve">15.3.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Achiziţionare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publicaţii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cărţi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reviste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specialitate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relevante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operaţiune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format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tipărit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electronic</w:t>
      </w:r>
    </w:p>
    <w:p w14:paraId="5F0FB37B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15.4.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Concesiuni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brevete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licenţe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mărci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comerciale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drepturi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active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similare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786554FE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Următoarele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tipuri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sunt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:</w:t>
      </w:r>
    </w:p>
    <w:p w14:paraId="627A7B5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subcontractele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externalizările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determină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creștere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costului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executare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operațiunii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0FDBE95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subcontractele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externalizările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temeiul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cărora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definește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costul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total al</w:t>
      </w:r>
    </w:p>
    <w:p w14:paraId="0292A14B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4E427E0E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- taxa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adăugată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recuperabilă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67EAC7B0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dobânda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debitoare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excepția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referitoare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granturi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sub forma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subvenții</w:t>
      </w:r>
      <w:proofErr w:type="spellEnd"/>
    </w:p>
    <w:p w14:paraId="34FB8B4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dobândă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garantare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311BACB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contribuția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natură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0DBDB49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achiziţia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echipamente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second-hand;</w:t>
      </w:r>
    </w:p>
    <w:p w14:paraId="41C68D2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amenzi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penalităţi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şi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judecată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7920F743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fabricarea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prelucrarea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comercializarea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tutunului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produselor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tutun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00BAC21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achiziționarea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infrastructuri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terenuri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bunuri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imobiliare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contribuție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partea</w:t>
      </w:r>
      <w:proofErr w:type="spellEnd"/>
    </w:p>
    <w:p w14:paraId="17B4FD3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Fondului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Social European,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excepția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aplică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prevederile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art. 98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 (2) din</w:t>
      </w:r>
    </w:p>
    <w:p w14:paraId="15621EE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(UE) nr. 1303/2013;</w:t>
      </w:r>
    </w:p>
    <w:p w14:paraId="7048BB6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depășesc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plafoanele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stabilite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ghidurile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specifice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instrucţiuni</w:t>
      </w:r>
      <w:proofErr w:type="spellEnd"/>
    </w:p>
    <w:p w14:paraId="31495B8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speciale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vizează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instituirea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plafoane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specifice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anumite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categorii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664A3A9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lastRenderedPageBreak/>
        <w:t>CAPITOLUL III</w:t>
      </w:r>
    </w:p>
    <w:p w14:paraId="48B785AE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t>INFORMAȚII PREALABILE ȘI REGULI PROCREDURALE ÎN CADRUL PERIOADEI</w:t>
      </w:r>
    </w:p>
    <w:p w14:paraId="43904C9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DE ÎNSCRIERE LA CONCURSUL DE PLAN DE AFACERI, ACTIVITĂȚI ADMINSTRATIVE CARE PRECED PROCEDURA DE EVALUARE ȘI SELECȚIE </w:t>
      </w:r>
    </w:p>
    <w:p w14:paraId="11D6F14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 xml:space="preserve">20 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Înscrierea</w:t>
      </w:r>
      <w:proofErr w:type="spellEnd"/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are loc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sediile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Timișoara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str.Dorobantilor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nr.4)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 Oradea (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str.Sf.Ap.Andrei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nr.109, bl.PB13, ap.3 )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locatiile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anuntate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putin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10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zile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inainte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site-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 </w:t>
      </w:r>
      <w:hyperlink r:id="rId9" w:history="1">
        <w:r w:rsidRPr="00BB7499">
          <w:rPr>
            <w:rFonts w:ascii="Calibri" w:eastAsia="Calibri" w:hAnsi="Calibri" w:cs="Times New Roman"/>
            <w:color w:val="0563C1"/>
            <w:kern w:val="0"/>
            <w:u w:val="single"/>
            <w14:ligatures w14:val="none"/>
          </w:rPr>
          <w:t>www.startimpact.ro</w:t>
        </w:r>
      </w:hyperlink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).</w:t>
      </w:r>
    </w:p>
    <w:p w14:paraId="7DF41CDE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participant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singur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singur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1904613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cuprinde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:</w:t>
      </w:r>
    </w:p>
    <w:p w14:paraId="5811680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I.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Următoarele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documente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:</w:t>
      </w:r>
    </w:p>
    <w:p w14:paraId="2ED166A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     -   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fotocopie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după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identitate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cartea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identitate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fotocopie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după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certificatul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naștere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certificat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căsătorie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hotărârea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divorț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desfacere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casatoriei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semnate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participant;</w:t>
      </w:r>
    </w:p>
    <w:p w14:paraId="325B1943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-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cerere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concursul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nr.4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; </w:t>
      </w:r>
    </w:p>
    <w:p w14:paraId="6BE4F2F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-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însoțit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bugetul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nr.5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4949961E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-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reiese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dovada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finalizării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program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formare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Antreprenor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Cod COR 112032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Manager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intreprindere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cod COR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112036 ;</w:t>
      </w:r>
      <w:proofErr w:type="gramEnd"/>
    </w:p>
    <w:p w14:paraId="2710D32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-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fotocopie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ultimului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studii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semnate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participant;</w:t>
      </w:r>
    </w:p>
    <w:p w14:paraId="4B80E88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-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Declarație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proprie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răspundere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rezultă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prelucrarea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datelor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caracter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personal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libera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circulație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 date,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transpusă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REGULAMENTUL (UE) 2016/679 AL PARLAMENTULUI EUROPEAN ȘI AL CONSILIULUI din 27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aprilie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2016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protecția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fizice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privește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prelucrarea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datelor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caracter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personal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libera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circulație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date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abrogare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Directivei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95/46/CE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general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protecția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datelor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 6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; </w:t>
      </w:r>
    </w:p>
    <w:p w14:paraId="2B65D58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-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declarație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conflictul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interese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nr.7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7CBD0B8E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-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declarația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proprie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răspundere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condiţiilor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nr.8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7B714849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-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declarație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sustenabilitate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menținerea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locurilor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așa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cum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asumată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menținerii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destinatiei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bunurilor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achizitionate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puțin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3 ani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după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finalizarea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nr.9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43EF028B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-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Declaraţie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proprie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răspundere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evitarea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dublei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finanţări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nr.10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4341693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-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grila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autoevaluare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B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completată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participant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 13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3F6EFB5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ATENȚIE: </w:t>
      </w:r>
    </w:p>
    <w:p w14:paraId="1FADED1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Nu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preiau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incomplete.</w:t>
      </w:r>
    </w:p>
    <w:p w14:paraId="6E6D37B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II.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6EFF2F5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trebuie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modelul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nr.5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concurs.</w:t>
      </w:r>
    </w:p>
    <w:p w14:paraId="4EC7D793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modelul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respinse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63A5FA7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cuprinde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mod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necesar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social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adresa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exactă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putin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judetul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localitatea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descrierea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avute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domeniile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prevăzute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schema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minimis).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asemenea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interesate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inițierea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conține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puțin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următoarele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elemente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:</w:t>
      </w:r>
    </w:p>
    <w:p w14:paraId="7185AB4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misiunea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programele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3009722E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(ii)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problema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cărei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rezolvare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constituie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misiunea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: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categoriile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cărora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li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adresează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respectivă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nevoile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acestora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zona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geografică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problema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comunitară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/de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încearcă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rezolve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756E140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(iii)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integrează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contextul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social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cel economic din zona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respectivă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: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elemente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analiză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face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1B02DE5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(iv)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modelul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organizare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funcționare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cu accent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asigură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membrilor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actori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interesați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inclusiv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vulnerabile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fac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vizate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acesteia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reflectă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principiile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prevăzute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art. 4 lit. c)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d)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 219/2015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modificările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completările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ulterioare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5818268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(v)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direcțiile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strategice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dezvoltare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având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atât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cât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misiunea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programele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acesteia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318B56C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(vi)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descrierea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produsului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produselor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serviciului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serviciilor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lucrării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lucrărilor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face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inclusiv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inserție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498DA1B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(vii)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justificarea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propuse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: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analiza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tari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slabe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analiza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amenințărilor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oportunităților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funcționează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aceasta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analiza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SWOT), precum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justificarea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propuse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față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59816F2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(viii)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: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include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modalitatea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inclusiv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nerambursabile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5592E3B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(ix)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rezultate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specific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preconizate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: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defini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un set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rezultate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proprii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corespunzătoare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planificate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7F35EF0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(x)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numărul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angajate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nou-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5320487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demonstra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fără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echivoc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asigura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resursele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menține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investiția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scheme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perioadă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puțin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3 ani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după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finalizarea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„ELEVATOR CONVIVIAL”,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completa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secțiunile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previziuni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financiare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următorii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3 ani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ulteriori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finalizării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1889FF5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demonstra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fără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echivoc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creează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puțin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4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locuri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minim 4h/zi norma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01155FD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rugam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aceeași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importanță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tuturor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capitolelor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cuantificate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componentele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așa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rezultă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grilele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administrativă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(FAZA A)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calitativă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(FAZA B),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2C0B37B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însoțit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grila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B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completate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participant. </w:t>
      </w:r>
    </w:p>
    <w:p w14:paraId="456440B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participant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autoevalua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(autoscoring)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motiva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fiecărui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criteriu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32129EE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Scopul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autoevaluări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identifica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lacunele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aspectele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neclarificate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înainte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concurs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luata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considare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0F66E8E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depunerea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concurs,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dispoziția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mape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arhivarea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sigilarea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corespunzătoare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2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exemplare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originale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semnate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participant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pagină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precum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copie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electronică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scanată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întregului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7A0279E0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Serviciile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scanare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asigurate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depunerea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4C0A85E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Un exemplar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păstrat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un exemplar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înmânat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4ABFCEC0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păstra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sigilat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exemplarul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până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publicarea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listei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termenul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stabilit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aceasta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însoțită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obligatoriu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exemplarul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sigilat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3B6B81CE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ATENȚIE:</w:t>
      </w:r>
    </w:p>
    <w:p w14:paraId="265F7E73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Participantul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singur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3882C79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t>CAPITOLUL IV</w:t>
      </w:r>
    </w:p>
    <w:p w14:paraId="0C30909B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PROCEDURA DE EVALUARE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SELECȚIE. CONTESTAȚII</w:t>
      </w:r>
    </w:p>
    <w:p w14:paraId="3E28311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21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Această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procedură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procedurii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administrative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s-au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concurs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complet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exista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lipsă</w:t>
      </w:r>
      <w:proofErr w:type="spellEnd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) .</w:t>
      </w:r>
      <w:proofErr w:type="gramEnd"/>
    </w:p>
    <w:p w14:paraId="26F14F8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Scopul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procedurii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elimina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corespund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general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cerințelor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stabilite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a selecta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sustenabile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12858D2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22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revin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procedura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capitol.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Procedura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cuprinde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3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etape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denumite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FAZA A, B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C.</w:t>
      </w:r>
    </w:p>
    <w:p w14:paraId="28858643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23  Prima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etapă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denumită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FAZA A. </w:t>
      </w:r>
    </w:p>
    <w:p w14:paraId="257C7170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această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etapă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are loc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verificarea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administrativă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conformității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îndeplinirii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GRILEI DE VERIFICARE FAZA A– ANEXA nr.12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321898E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verificate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următoarele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aspecte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:</w:t>
      </w:r>
      <w:proofErr w:type="gramEnd"/>
    </w:p>
    <w:p w14:paraId="74AE86C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1.1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documentele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concurs fac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dovada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eligibilității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acestora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66751DE3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verificate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următoarele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aspecte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faptice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:</w:t>
      </w:r>
    </w:p>
    <w:p w14:paraId="3608841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1.1.1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complet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</w:p>
    <w:p w14:paraId="7FBFBB5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1.1.2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doveditoare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sunt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asumate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semnate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de participant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emitent</w:t>
      </w:r>
      <w:proofErr w:type="spellEnd"/>
    </w:p>
    <w:p w14:paraId="7983152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1.1.3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cuprinzând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declarațiile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proprie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răspundere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sunt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completate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sunt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asumate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participant. </w:t>
      </w:r>
    </w:p>
    <w:p w14:paraId="34CE7E10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1.1.4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copiile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sunt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semnate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participant </w:t>
      </w:r>
    </w:p>
    <w:p w14:paraId="70C6F50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1.1.5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există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dovada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finalizat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un program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1BB2860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1.1.6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semnat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participant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pagină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2ACD744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1.1.7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există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situație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generatoare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conflict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interese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 </w:t>
      </w:r>
    </w:p>
    <w:p w14:paraId="26F242D9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1.2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participant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modelul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conform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nr.5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îndeplinește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cumulativ</w:t>
      </w:r>
      <w:proofErr w:type="spellEnd"/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36FB591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verificate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următoarele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:</w:t>
      </w:r>
    </w:p>
    <w:p w14:paraId="6396CF6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1.2.1.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principala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2B9EA34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1.2.2.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social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declarat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localizat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într-unul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județele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situate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Regiunile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Vest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NordVest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rural.</w:t>
      </w:r>
    </w:p>
    <w:p w14:paraId="7FEA382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1.2.3.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puțin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numarul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minim 4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locuri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putin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4h/zi norma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mentin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conditiile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5779F35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 xml:space="preserve">1.2.4 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solicitate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sunt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; </w:t>
      </w:r>
    </w:p>
    <w:p w14:paraId="7C78EDC0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 xml:space="preserve">1.2.5 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dezvoltat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participant; </w:t>
      </w:r>
    </w:p>
    <w:p w14:paraId="4645D1D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1.2.6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conține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măsuri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sustenabilitate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perioada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minim  3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ani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după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finalizarea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investiției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294A7B54" w14:textId="3513FB93" w:rsid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14:ligatures w14:val="none"/>
        </w:rPr>
        <w:t>Juriul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poate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solicita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clarificari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in care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considera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ca nu sunt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suficiente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date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stabili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eligibilitatea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participantului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selectia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. In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acest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sens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transmisa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aplicantului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solicitare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clarificari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, inclusive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solicitare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documente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suplimentare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daca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e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, pe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adresa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de email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declarata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cererea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inscriere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iar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aplicantul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raspunde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in termen de 2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zile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, in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caz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contrar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evaluarea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continua conform cu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documentele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deja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>
        <w:rPr>
          <w:rFonts w:ascii="Calibri" w:eastAsia="Calibri" w:hAnsi="Calibri" w:cs="Times New Roman"/>
          <w:kern w:val="0"/>
          <w14:ligatures w14:val="none"/>
        </w:rPr>
        <w:t>depuse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>.</w:t>
      </w:r>
    </w:p>
    <w:p w14:paraId="7F8FFEF1" w14:textId="227CD029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Faza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finaliza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afișarea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site-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www.startimpact.ro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listei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respinse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această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comunicarea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respinși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adresa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e-mail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indicată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cererea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respingere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52345B9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termen de 2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zile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la data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publicării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respinși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pot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motivat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respingere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3DAA630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Formularul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afișat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site-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www.startimpact.ro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constituie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nr.11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4CA6061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trimisă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termen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Fundației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Serviciilor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Bethany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Timișoara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str.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Dorobanților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 4, Jud. Timiș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original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scanată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(color,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semnată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datată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de  participant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adresa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e-mail lia.aron@bethany.ro. </w:t>
      </w:r>
    </w:p>
    <w:p w14:paraId="1843A40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afara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termenului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trimise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adresa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e-mail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termenul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RESPINSE ca tardive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forma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soluționării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fond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75F9537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nemotivate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completarea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documente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RESPINSE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forma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soluționării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fond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79033C9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invocă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lipsa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neconcordanța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anumitor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documente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însoțite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obligatoriu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exemplarul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sigilat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-a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înmânat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fi  RESPINSE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forma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soluționării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fond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0C394B2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motivate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termen,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reevaluarea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criteriilor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grila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FAZA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da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soluționare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definitivă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comunicată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contestatarului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adresa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e-mail  din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cererea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concurs,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termen 1 zi de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emitere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0D04AAE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24  Etapa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doua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denumită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FAZA B. </w:t>
      </w:r>
    </w:p>
    <w:p w14:paraId="071C2474" w14:textId="7FBFBCC8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această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etapă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are loc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GRILEI DE EVALUARE FAZA B–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nr.13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campaniei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scenari</w:t>
      </w:r>
      <w:r w:rsidR="00733FC9">
        <w:rPr>
          <w:rFonts w:ascii="Calibri" w:eastAsia="Calibri" w:hAnsi="Calibri" w:cs="Times New Roman"/>
          <w:kern w:val="0"/>
          <w14:ligatures w14:val="none"/>
        </w:rPr>
        <w:t>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participative</w:t>
      </w:r>
      <w:r w:rsidR="00733FC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="00733FC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="00733FC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="00733FC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="00733FC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="00733FC9">
        <w:rPr>
          <w:rFonts w:ascii="Calibri" w:eastAsia="Calibri" w:hAnsi="Calibri" w:cs="Times New Roman"/>
          <w:kern w:val="0"/>
          <w14:ligatures w14:val="none"/>
        </w:rPr>
        <w:t>intreprinderi</w:t>
      </w:r>
      <w:proofErr w:type="spellEnd"/>
      <w:r w:rsidR="00733FC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="00733FC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precum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interviuri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programate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căror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stabilit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comunicat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puțin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10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zile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calendaristice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înainte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programarea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primului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interviu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5DAF17C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GRILA DE EVALUARE FAZA B</w:t>
      </w:r>
    </w:p>
    <w:p w14:paraId="213042DA" w14:textId="77777777" w:rsid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avea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informațiile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evaluate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conform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grilei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FAZA B. </w:t>
      </w:r>
    </w:p>
    <w:p w14:paraId="14A880C2" w14:textId="77777777" w:rsidR="00733FC9" w:rsidRDefault="00BB7499" w:rsidP="00733FC9">
      <w:pPr>
        <w:spacing w:after="200" w:line="276" w:lineRule="auto"/>
        <w:jc w:val="both"/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clarificari</w:t>
      </w:r>
      <w:proofErr w:type="spellEnd"/>
      <w:r>
        <w:rPr>
          <w:rFonts w:ascii="Calibri" w:eastAsia="Calibri" w:hAnsi="Calibri" w:cs="Times New Roman"/>
          <w:kern w:val="0"/>
          <w14:ligatures w14:val="none"/>
        </w:rPr>
        <w:t>.</w:t>
      </w:r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sens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transmisa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aplicantului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clarificari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adresa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email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declarata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cererea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inscriere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aplicantul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raspunde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termen de 2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zile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continua conform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documentele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deja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  <w:r w:rsidR="00733FC9" w:rsidRPr="00733FC9">
        <w:t xml:space="preserve"> </w:t>
      </w:r>
    </w:p>
    <w:p w14:paraId="5AFB7A8B" w14:textId="1F6055EA" w:rsidR="00733FC9" w:rsidRPr="00733FC9" w:rsidRDefault="00733FC9" w:rsidP="00733FC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Juriul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proceda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verificarea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evaluarea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participanților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baza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grilelor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anexate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7C9906ED" w14:textId="77777777" w:rsidR="00733FC9" w:rsidRPr="00733FC9" w:rsidRDefault="00733FC9" w:rsidP="00733FC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Fiecare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dosar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/plan de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evaluat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3 (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trei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)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membrii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ai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juriului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.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Punctajul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final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obținut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de participant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calculat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ca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medie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aritmetică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simplă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punctajelor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acordate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fiecare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733FC9">
        <w:rPr>
          <w:rFonts w:ascii="Calibri" w:eastAsia="Calibri" w:hAnsi="Calibri" w:cs="Times New Roman"/>
          <w:kern w:val="0"/>
          <w14:ligatures w14:val="none"/>
        </w:rPr>
        <w:t>membru</w:t>
      </w:r>
      <w:proofErr w:type="spellEnd"/>
      <w:r w:rsidRPr="00733FC9">
        <w:rPr>
          <w:rFonts w:ascii="Calibri" w:eastAsia="Calibri" w:hAnsi="Calibri" w:cs="Times New Roman"/>
          <w:kern w:val="0"/>
          <w14:ligatures w14:val="none"/>
        </w:rPr>
        <w:t>.</w:t>
      </w:r>
    </w:p>
    <w:p w14:paraId="53816DF3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la 0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100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2763EB6E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INTERVIU FAZA B</w:t>
      </w:r>
    </w:p>
    <w:p w14:paraId="3F4BA0D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participant 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obligatia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a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interviu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intervalul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personal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programat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la data,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locația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anunțată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cu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puțin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10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zile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înainte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lucru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posibil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interviul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reprograma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singura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data. </w:t>
      </w:r>
    </w:p>
    <w:p w14:paraId="5367508B" w14:textId="004FF48F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interviu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avea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durata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max. 1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cu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10 minute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pauza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interviuri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pot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insoti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interviul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digitale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="00733FC9">
        <w:rPr>
          <w:rFonts w:ascii="Calibri" w:eastAsia="Calibri" w:hAnsi="Calibri" w:cs="Times New Roman"/>
          <w:kern w:val="0"/>
          <w14:ligatures w14:val="none"/>
        </w:rPr>
        <w:t>a</w:t>
      </w:r>
      <w:r w:rsidRPr="00BB7499">
        <w:rPr>
          <w:rFonts w:ascii="Calibri" w:eastAsia="Calibri" w:hAnsi="Calibri" w:cs="Times New Roman"/>
          <w:kern w:val="0"/>
          <w14:ligatures w14:val="none"/>
        </w:rPr>
        <w:t>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avand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obligatia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asigurarii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infrastructurii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 calculator,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sonorizare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).  </w:t>
      </w:r>
    </w:p>
    <w:p w14:paraId="3D89D3E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>CAMPANIE SCENARII PARTICIPATIVE</w:t>
      </w:r>
    </w:p>
    <w:p w14:paraId="6B9395A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participant POATE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iniția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scenariu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publicarea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initiere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platforma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dispozitie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Fundatia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Serviciilor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Bethany </w:t>
      </w:r>
      <w:r w:rsidRPr="00BB7499">
        <w:rPr>
          <w:rFonts w:ascii="Calibri" w:eastAsia="Calibri" w:hAnsi="Calibri" w:cs="Times New Roman"/>
          <w:kern w:val="0"/>
          <w:u w:val="single"/>
          <w14:ligatures w14:val="none"/>
        </w:rPr>
        <w:t>(startupstandup.ro)</w:t>
      </w:r>
      <w:r w:rsidRPr="00BB7499">
        <w:rPr>
          <w:rFonts w:ascii="Calibri" w:eastAsia="Calibri" w:hAnsi="Calibri" w:cs="Times New Roman"/>
          <w:kern w:val="0"/>
          <w14:ligatures w14:val="none"/>
        </w:rPr>
        <w:t xml:space="preserve">.  Campania are ca scop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validarea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preevaluarea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publică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intreprindere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atât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comunitate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cât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rândul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potențialilor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susținători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Aceasta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cuprinde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putin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urmatoarele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: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Misiunea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programele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;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Problema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cărei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rezolvare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constituie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misiunea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: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categoriile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cărora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li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adresează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respectivă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nevoile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acestora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zona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geografică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problema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comunitară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/de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încearcă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rezolve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;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Descrierea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produsului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produselor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serviciului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serviciilor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lucrării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lucrărilor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face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inclusiv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inserție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;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Modelul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organizare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funcționare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cu accent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asigură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membrilor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actori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interesați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inclusiv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vulnerabile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fac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vizate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acesteia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reflectă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principiile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prevăzute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art. 4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 219/2015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17E19CE9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campania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scenariu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participativ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publicata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deschisa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forumului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acordă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 xml:space="preserve"> un </w:t>
      </w:r>
      <w:proofErr w:type="spellStart"/>
      <w:r w:rsidRPr="00BB749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punctaj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 xml:space="preserve"> conform </w:t>
      </w:r>
      <w:proofErr w:type="spellStart"/>
      <w:r w:rsidRPr="00BB749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Anexei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 xml:space="preserve"> 14.</w:t>
      </w:r>
    </w:p>
    <w:p w14:paraId="454D5DC0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>Punctajul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final </w:t>
      </w:r>
      <w:proofErr w:type="spellStart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>aferent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FAZEI B </w:t>
      </w:r>
      <w:proofErr w:type="spellStart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>calculat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>dupa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formula (2xpunctaj </w:t>
      </w:r>
      <w:proofErr w:type="spellStart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>grila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>faza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B + </w:t>
      </w:r>
      <w:proofErr w:type="spellStart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>punctaj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>interviu+punctaj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>campanie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>scenariu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>participativ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>publicat</w:t>
      </w:r>
      <w:proofErr w:type="spellEnd"/>
      <w:r w:rsidRPr="00BB7499">
        <w:rPr>
          <w:rFonts w:ascii="Calibri" w:eastAsia="Calibri" w:hAnsi="Calibri" w:cs="Times New Roman"/>
          <w:b/>
          <w:bCs/>
          <w:kern w:val="0"/>
          <w14:ligatures w14:val="none"/>
        </w:rPr>
        <w:t>)/4.</w:t>
      </w:r>
    </w:p>
    <w:p w14:paraId="4412770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minim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necesar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70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obtin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sub 70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oficiu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rezerve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pot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rezerve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conform art.27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până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atingerea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plafon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10.408.923,00 lei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C.</w:t>
      </w:r>
    </w:p>
    <w:p w14:paraId="136E019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B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finaliza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afișarea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site-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www.startimpact.ro,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secțiunea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dedicată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concursului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listei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ordine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descrescătoare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crescătoare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valorii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egal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comunicarea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grilei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proprii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FAZA B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fiecărui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participant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cărui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adresa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e-mail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indicată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cererea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concurs,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termen de 2(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doua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zile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emitere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7E3EFB5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termen de 2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zile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publicare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consideră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nedreptățiți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căror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consideră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neconforme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pot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motivat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obținut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Grilei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FAZA B.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Punctajul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obtinut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urma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interviului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nu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poate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contestat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>.</w:t>
      </w:r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513CB5A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Formularul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afișat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site-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www.startimpact.ro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constituie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ANEXA nr. 11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2112D14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trimisă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termen de 2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zile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publicarea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listei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Fundației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Serviciilor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Bethany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Timișoara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str.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Dorobanților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 4, Jud. Timiș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original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scanată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(color,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semnată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datată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participant)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adresa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e-mail lia.aron@bethany.ro. </w:t>
      </w:r>
    </w:p>
    <w:p w14:paraId="69F2FD9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sunt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afara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termenului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trimise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adresa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e-mail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termenul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RESPINSE ca tardive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forma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soluționării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fond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29F836B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nemotivate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completarea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documente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RESPINSE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forma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soluționării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fond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3257092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invocă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lipsa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neconcordanța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anumitor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documente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însoțite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obligatoriu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exemplarul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sigilat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500709B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fi  RESPINSE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forma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soluționării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fond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390D791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motivate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termen,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reevaluarea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criteriilor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grila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FAZA B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emite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soluționare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54EA601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definitivă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comunicată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contestatarului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adresa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e-mail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indicată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cererea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concurs,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termen 1 zi de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emitere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3E75F15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sunt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opozabile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4DB8179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25 Etapa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treia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denumită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FAZA C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conduce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desemnarea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minim 35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potențiali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minimis.</w:t>
      </w:r>
    </w:p>
    <w:p w14:paraId="2A6D707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desemnarea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minim 35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potențiali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obținut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participant la FAZA B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aplicării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criteriilor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vizează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specifice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operaționale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esențiale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îndeplinire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acestuia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constând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susținerea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minim 35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regiunile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Vest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NordVest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43806E0E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CRITERII DE SELECTIE</w:t>
      </w:r>
    </w:p>
    <w:p w14:paraId="310AED59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Etapa 1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inventariaza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ordinea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descrescătoare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obținut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ordinea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crescătoare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valorii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egale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egal,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ordinea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stabilită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începând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). </w:t>
      </w:r>
    </w:p>
    <w:p w14:paraId="0B40362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Etapa 2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identifica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sunt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identice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un grad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foarte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mare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asemănare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privește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descrierea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segmentului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management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marketing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bugetul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detaliat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pastreaza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mare,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egal, pe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inregistrat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primul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celelate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trecute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rezerve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3969CF8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Etapa 3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identifica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diferite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grade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rudenie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afinitate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soti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sotii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rude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afini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pana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gradul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II)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pastreaza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mare,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egal, pe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inregistrat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primul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celelate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trecute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rezerve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2B4A6C3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Etapa 4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selecta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continuare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ordinea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obținut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valorii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crescătoare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egale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până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epuizarea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totala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alocării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subvențiile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10.408.923,00 lei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când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alocarea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rămasa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acoperă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integral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următorul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conform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algoritmului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612575F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situația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alocarea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epuizata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integral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alocarea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rămasă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acoperă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putin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50%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conform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algoritmului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încheia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752B0FE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situația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alocarea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rămasă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acoperă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mult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50%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conform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algoritmului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selecta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listă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provizorie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pana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expirarea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termenului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contestatii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solutionarea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contestatiilor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Dupa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finalizarea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carei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provizorie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primi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accepta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ramasa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conditia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mentinerii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asumate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100DA08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 xml:space="preserve">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două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multe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propuse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diferite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identice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un grad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foarte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mare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asemănare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privește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descrierea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segmentului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management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marketing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bugetul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detaliat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antreprenoriat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gestionează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mult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apel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aplica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mod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corespunzător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nivelul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tuturor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75D3464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propuse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reflecta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realitatea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segmentului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piață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vizat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fundamentate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tehnic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economic,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pornind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informații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verificabile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zona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geografică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implementare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453D2F8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2" w:name="_Hlk189135652"/>
      <w:r w:rsidRPr="00BB7499">
        <w:rPr>
          <w:rFonts w:ascii="Calibri" w:eastAsia="Calibri" w:hAnsi="Calibri" w:cs="Times New Roman"/>
          <w:kern w:val="0"/>
          <w14:ligatures w14:val="none"/>
        </w:rPr>
        <w:t xml:space="preserve">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câștigătorii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sunt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diferite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grade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rudenie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afinitate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soti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sotii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rude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afini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pana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gradul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II),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decide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asupra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singur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criteriilor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departajare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cuprinse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bookmarkEnd w:id="2"/>
    <w:p w14:paraId="5755E899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nu au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sunt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constituie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rezerve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inclusiv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provizorie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15C90E2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Criteriile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sus sunt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obligatorii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aplicate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situație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ivită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5D30961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26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finalizarea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juriul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emite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„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înfiinţarea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rural”,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publicată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site-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www.startimpact.ro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comunicată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fiecărui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participant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cărui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adresa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e-mail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indicată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cererea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concurs,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termen de 1(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zi de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emitere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2BFB5C8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evaluare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65199543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termen de maxim 2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zile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publicarea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câștigătoare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„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înfiinţarea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”,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participant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cărui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confirma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personal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scris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acceptarea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Fundației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Serviciilor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Bethany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email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adresa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lia.aron@bethany.ro</w:t>
      </w:r>
    </w:p>
    <w:p w14:paraId="21800C99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termen de maxim 10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zile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la data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acceptării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participant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personal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oricare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sediile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Timișoara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str.Dorobantilor</w:t>
      </w:r>
      <w:proofErr w:type="spellEnd"/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nr.4), Oradea (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str.Sf.Ap.Andrei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nr.109, bl.PB13, ap.3 ),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încheierii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angajamentului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asumare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încheierii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angajamentului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asumare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obligatoriu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următoarele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documente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dovedesc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asumate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dosarul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concurs: </w:t>
      </w:r>
    </w:p>
    <w:p w14:paraId="48701A9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-   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certificat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atestare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fiscală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(ANAF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bugete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locale)</w:t>
      </w:r>
    </w:p>
    <w:p w14:paraId="0FB8872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-   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certificat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cazier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fiscal </w:t>
      </w:r>
    </w:p>
    <w:p w14:paraId="35264993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   -   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certificat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cazier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judiciar</w:t>
      </w:r>
      <w:proofErr w:type="spellEnd"/>
    </w:p>
    <w:p w14:paraId="18E154C9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Neprezentarea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termen de maxim 10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zile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la data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acceptării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conform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sus,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încheierii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angajamentului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asumare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neprezentarea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același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termen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solicitate,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certificatelor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atestare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fiscală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cazier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fiscal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judiciar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conduce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decăderea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termen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pierderea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poziției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sale de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pierderea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definitivă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dreptului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primi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subvenție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”ELEVATOR CONVIVIAL”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schema de minimis „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înfiinţarea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rural”.   </w:t>
      </w:r>
    </w:p>
    <w:p w14:paraId="177E685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căror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încheia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angajamentul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asumare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au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conform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încheia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târziu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data de 31.07.2025. </w:t>
      </w:r>
    </w:p>
    <w:p w14:paraId="6775390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Dovada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făcută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atestă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forma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organizare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Codul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înregistrare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fiscală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etc. </w:t>
      </w:r>
    </w:p>
    <w:p w14:paraId="1719AB9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consideră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conform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sunt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îndeplinite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următoare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: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social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găsește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județul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localitatea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declarată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principala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declarata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aceeași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responsabilă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operaționalizarea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dezvoltarea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conform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4ED7B45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Dacă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până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data de 25.07.2025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cărui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face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dovada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conform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încheie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aceasta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decăzut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termen,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conduce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pierderea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poziției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precum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pierderea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definitivă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dreptului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primi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subvenție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”ELEVATOR CONVIVIAL”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schema de minimis „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înfiinţarea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rural”.</w:t>
      </w:r>
    </w:p>
    <w:p w14:paraId="442E3F3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conform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minim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numarul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locuri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normă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întreagă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prevăzut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asumat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termen de 10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zile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semnarea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minimis.</w:t>
      </w:r>
    </w:p>
    <w:p w14:paraId="3D3B8050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27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participant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cărui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renunța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pierde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dreptul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primi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subvenție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înlocuit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următorul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participant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aflat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rezerve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conform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algoritmului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descris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art.25, participant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diferit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clasat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fruntea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listei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rezerve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conform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punctajului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obținut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valorii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printr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-o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minimis. </w:t>
      </w:r>
    </w:p>
    <w:p w14:paraId="2EB64F69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Această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comunicată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cauză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adresa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e-mail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indicată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cererea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concurs,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termen de maxim 1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zi de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emitere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23113A8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beneficia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subvenție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”ELEVATOR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CONVIVIAL”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schema de minimis „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înfiinţarea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rural”,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înlocuitor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procedurile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descrise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fiindu-i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opozabile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aceleași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proceduri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înlocuiește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66FEF62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t>TITLUL III</w:t>
      </w:r>
    </w:p>
    <w:p w14:paraId="5E3711D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ACORDAREA, IMPLEMENTAREA SI MONITORIZAREA AJUTORULUI DE MINIMIS </w:t>
      </w:r>
      <w:proofErr w:type="gramStart"/>
      <w:r w:rsidRPr="00BB7499">
        <w:rPr>
          <w:rFonts w:ascii="Calibri" w:eastAsia="Calibri" w:hAnsi="Calibri" w:cs="Times New Roman"/>
          <w:b/>
          <w:kern w:val="0"/>
          <w14:ligatures w14:val="none"/>
        </w:rPr>
        <w:t>SCHEMEI  DE</w:t>
      </w:r>
      <w:proofErr w:type="gram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AJUTOR DE MINIMIS ”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înfiinţarea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b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b/>
          <w:kern w:val="0"/>
          <w14:ligatures w14:val="none"/>
        </w:rPr>
        <w:t xml:space="preserve"> rural”</w:t>
      </w:r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01B4116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 xml:space="preserve">Art. 28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Măsurile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„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înfiinţarea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rural”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elaborat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conformitate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cerințele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740BEA3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29. — (1)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prevăzut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„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înfiinţarea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rural”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fonduri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naționale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0825255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(2)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subvenții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microgranturi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noi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condiționată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1417220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(3)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beneficia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prevederile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scheme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trebuie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înainteze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cerere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minimis.</w:t>
      </w:r>
    </w:p>
    <w:p w14:paraId="5682083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(4)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Cererea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însoțită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declarații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propria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răspundere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:</w:t>
      </w:r>
    </w:p>
    <w:p w14:paraId="5582085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ajutoarele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primite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an fiscal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ultimii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ani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fiscali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(fie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surse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statului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autorităților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locale, fie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surse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);</w:t>
      </w:r>
    </w:p>
    <w:p w14:paraId="78879E3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b)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structura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care face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05CD9A4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c)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eventualele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stat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primite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anterior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aceleași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costuri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eligibile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3BA501E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d)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faptul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subiectul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recuperare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stat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emise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Comisia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Europeană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instanțele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judecătorești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Consiliul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Concurenței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furnizor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stat/de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făcut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astfel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aceasta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deja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executată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creanța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integral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recuperată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;</w:t>
      </w:r>
    </w:p>
    <w:p w14:paraId="44466F1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e)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faptul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domenii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exceptate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5D2037A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fac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echipa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asociații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angajații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partenerilor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pot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avea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angajați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asociați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3803859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Persoanele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fizice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țintă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pot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avea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asociat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administrator,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reprezentant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legal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angajat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mult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apel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societate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reglementată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societăților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 31/1990,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republicată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modificările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completările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ulterioare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mult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asociat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fizică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cărei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trebui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aibă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asociat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majoritar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7A27D03B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cărei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trebui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aibă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reprezentant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legal,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acționar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unic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acționar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majoritar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administrator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nou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reprezintă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societatea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rol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executiv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efectiv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cel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asigură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gestiunea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responsabil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patrimoniul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responsabilitatea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garanta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desfășurarea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activității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economice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realizarea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activitate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646C6F5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Constituie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incompatibilitate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existența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relațiilor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rudenie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afinitate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până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gradul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inclusiv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personalul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AMPOIDS/OI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responsabil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personalul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Partenerilor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precum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față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membrii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țintă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2EF8BCB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Art.30 - (1)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Drepturile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obligațiile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beneficiarilor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sunt:</w:t>
      </w:r>
    </w:p>
    <w:p w14:paraId="176C9D5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1.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Beneficiarul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are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dreptul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primi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implementarea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selectat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condițiile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respectării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prevederilor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prezentei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scheme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minimis.</w:t>
      </w:r>
    </w:p>
    <w:p w14:paraId="3CDCB273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2.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se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putea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acorda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maximum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trei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tranșe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luând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considerare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prevederile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planurilor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. Prima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tranșă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reprezenta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maximum 50% din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totală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finanțării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nerambursabile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solicitate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.</w:t>
      </w:r>
    </w:p>
    <w:p w14:paraId="79B6C72E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3.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a beneficia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beneficiarul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are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obligația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gram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implementa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selectat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asigura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sustenabilitatea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activităților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condițiile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prevăzute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schemă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respectiv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: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continuarea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funcționării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afacerii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inclusiv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menținerea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locurilor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create, pe o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perioadă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minimum 6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luni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după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finalizarea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implementării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.</w:t>
      </w:r>
    </w:p>
    <w:p w14:paraId="7404350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4.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Întreprinderile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nou-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înființate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asigura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cofinanțare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minimum 10% din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sprijinului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financiar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acordat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cofinanțarea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proprie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poate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asigurată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exclusiv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bani).</w:t>
      </w:r>
    </w:p>
    <w:p w14:paraId="60726CF5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lastRenderedPageBreak/>
        <w:t xml:space="preserve">5.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Fiecare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persoană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juridică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înființată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una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dintre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formele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prevăzute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la art. 3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alin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. (1) din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Legea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nr. 219/2015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economia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cu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modificările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completările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ulterioare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finanțată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prezentei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scheme are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obligația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dobândi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atestatul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termen de maximum 4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luni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la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semnarea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contractului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subvenție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.</w:t>
      </w:r>
    </w:p>
    <w:p w14:paraId="20CAEE1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6.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Fiecare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beneficiar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trebui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angajeze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numărul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minim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pe care s-</w:t>
      </w:r>
      <w:proofErr w:type="gram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obligat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le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angajeze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întreprinderilor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nou-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înființate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conform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dar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nu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puțin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4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corespunzător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a 4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locuri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înființate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.</w:t>
      </w:r>
    </w:p>
    <w:p w14:paraId="241D92B9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7.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Locurile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nou-create (minimum 4/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trebuie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fie cu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normă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lucru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cel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puțin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4 ore/zi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perioadă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nedeterminată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. Nu se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acceptă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angajarea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aceleiași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persoane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mult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o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înființată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aceluiași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proiect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alte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proiecte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gestionate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același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administrator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schemă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antreprenoriat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aceluiași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apel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proiecte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.</w:t>
      </w:r>
    </w:p>
    <w:p w14:paraId="1D9281E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8.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perioada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menționată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locul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locurile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creat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(e)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întreprinderilor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nou-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înființate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vacantează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beneficiarul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avea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un termen de maximum 30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zile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ocupe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locul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locurile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vacant(e),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păstrând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numărul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tipul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acestora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care 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primit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punctaj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evaluarea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.</w:t>
      </w:r>
    </w:p>
    <w:p w14:paraId="188F15D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9.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Beneficiarul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are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obligația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raporta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furnizorului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minimis/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administratorului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datele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informațiile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necesare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monitorizarea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formatul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pus la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dispoziție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furnizorul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.</w:t>
      </w:r>
    </w:p>
    <w:p w14:paraId="4445FAE0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10.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perioada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sustenabilitate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asumată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locul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locurile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creat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(e)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întreprinderilor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vacantează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beneficiarul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avea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un termen de maximum 30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zile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ocupe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locul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locurile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vacant(e),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fără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a fi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aplicate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corecții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financiare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.</w:t>
      </w:r>
    </w:p>
    <w:p w14:paraId="4BB6436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11.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Beneficiarul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are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obligația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restitui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după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caz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parțial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total,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primit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situația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nerespectării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condițiilor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acordare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utilizare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inclusiv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dobânda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aferentă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.</w:t>
      </w:r>
    </w:p>
    <w:p w14:paraId="2A45CDEB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12.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Beneficiarul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are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obligația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raporta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administratorului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datele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informațiile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necesare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monitorizarea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formatul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pus la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dispoziție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furnizorul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.</w:t>
      </w:r>
    </w:p>
    <w:p w14:paraId="52F98CFB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lastRenderedPageBreak/>
        <w:t xml:space="preserve">13.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Beneficiarul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are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obligația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gram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asigura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sustenabilitatea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înființate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perioadă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minimum 6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luni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după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finalizarea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implementării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.</w:t>
      </w:r>
    </w:p>
    <w:p w14:paraId="4AA2668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(2)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Constituie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motive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restituire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integrală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primit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:</w:t>
      </w:r>
    </w:p>
    <w:p w14:paraId="53433D3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a)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nerespectarea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prevederilor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Regulamentului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(UE) nr. 1.407/2013 al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Comisiei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din 18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decembrie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2013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aplicarea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articolelor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107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108 din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Tratatul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funcționarea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Uniunii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Europene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ajutoarelor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minimis, cu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modificările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completările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ulterioare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;</w:t>
      </w:r>
    </w:p>
    <w:p w14:paraId="5590B62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b)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nerespectarea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termenului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ocupare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locurilor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asumate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: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situația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după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8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luni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la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semnarea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contractului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subvenție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nu sunt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ocupate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locurile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asumate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se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recuperează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integral,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iar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contractul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subvenție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reziliat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;</w:t>
      </w:r>
    </w:p>
    <w:p w14:paraId="2BA8FF70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c)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nerespectarea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termenului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obținere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atestatului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: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situația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după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8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luni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la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semnarea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contractului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subvenție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persoană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juridică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înființată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proiect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nu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obține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atestatul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se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recuperează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integral,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iar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contractul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subvenție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reziliat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;</w:t>
      </w:r>
    </w:p>
    <w:p w14:paraId="0D5C3C8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d)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încetarea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activității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pierderea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atestatului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pe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durata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implementării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perioada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minimum 14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luni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la data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obținerii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atestatului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-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acest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caz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se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recuperează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integral,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iar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contractul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subvenție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reziliat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;</w:t>
      </w:r>
    </w:p>
    <w:p w14:paraId="268B2D3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e)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nemenținerea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locurilor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ocupate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perioada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sustenabilitate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asumată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- se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aplica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următoarele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corecții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financiare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proporționale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numărul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locuri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neocupate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durata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neocupare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acestora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procent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calculat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după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cum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urmează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care se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aplică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totală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primit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:</w:t>
      </w:r>
    </w:p>
    <w:p w14:paraId="44532BFE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Valoare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corecție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= [(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număr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luni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neocupare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număr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luni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sustenabilitate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–1) x 100]/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număr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locuri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asumate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x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Valoare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totală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</w:t>
      </w:r>
    </w:p>
    <w:p w14:paraId="45CB76E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(3)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Constituie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motive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restituire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parțială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plătit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:</w:t>
      </w:r>
    </w:p>
    <w:p w14:paraId="299D6EA3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a)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efectuarea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unor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cheltuieli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care nu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respectă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prevederile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art. 2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alin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. (1) din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Hotărârea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Guvernului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nr. 873/2022;</w:t>
      </w:r>
    </w:p>
    <w:p w14:paraId="17AA1A3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lastRenderedPageBreak/>
        <w:t xml:space="preserve">b)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nerespectarea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termenului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obținere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atestatului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: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situația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termenul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obținere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atestatului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socială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(4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luni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la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semnarea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contractului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subvenție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) nu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respectat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începând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cu luna a 5-a de la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semnarea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contractului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subvenție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următoarele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corecții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financiare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(%)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aplicate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sume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care se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scad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totală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minimis),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după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cum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urmează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:</w:t>
      </w:r>
    </w:p>
    <w:p w14:paraId="73BC6FE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(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) 25% din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financiar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acordat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aferent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întârziere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maximum 1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lună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;</w:t>
      </w:r>
    </w:p>
    <w:p w14:paraId="1F1D7BB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(ii) 50% din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financiar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acordat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aferent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întârziere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maximum 2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luni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;</w:t>
      </w:r>
    </w:p>
    <w:p w14:paraId="491FAE9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(iii) 75% din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financiar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acordat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aferent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întârziere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maximum 3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luni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;</w:t>
      </w:r>
    </w:p>
    <w:p w14:paraId="5F79968B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(iv) 100% din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financiar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aferent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întârziere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maximum 4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luni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;</w:t>
      </w:r>
    </w:p>
    <w:p w14:paraId="56913B7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c)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nerespectarea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termenului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ocupare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locurilor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asumate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: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situația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termenul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angajare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(4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luni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la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semnarea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contractului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subvenție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) nu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respectat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începând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cu luna a 5-a de la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semnarea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contractului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subvenție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următoarele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corecții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financiare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(%) per loc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neocupat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aplicate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sume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care se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scad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totală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după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cum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urmează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:</w:t>
      </w:r>
    </w:p>
    <w:p w14:paraId="1CA356CB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(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procent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25/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număr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total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locuri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financiar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acordat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aferent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întârziere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maximum 1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lună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/loc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neocupat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;</w:t>
      </w:r>
    </w:p>
    <w:p w14:paraId="41456850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(ii)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procent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50/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număr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total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locuri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financiar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acordat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aferent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întârziere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maximum 2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luni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/loc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neocupat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;</w:t>
      </w:r>
    </w:p>
    <w:p w14:paraId="1EBF923E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bookmarkStart w:id="3" w:name="_Hlk190076258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(iii)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procent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75/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număr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total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locuri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financiar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acordat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aferent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întârziere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maximum 3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luni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/loc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neocupat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;</w:t>
      </w:r>
    </w:p>
    <w:p w14:paraId="365A0B7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(iv)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procent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100/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număr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total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locuri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financiar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aferent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întârziere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maximum 4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luni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/loc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neocupat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.</w:t>
      </w:r>
    </w:p>
    <w:p w14:paraId="3775F3B9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lastRenderedPageBreak/>
        <w:t xml:space="preserve">(4)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respectarea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regulilor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cumul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solicitantul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declarație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eligibilitate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pe propria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răspundere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menționa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informațiile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referitoare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orice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alt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primit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ultimii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2 ani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fiscali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anteriori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datei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depunere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cererii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precum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anul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fiscal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curent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până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depunerea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cererii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respectiv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încheierea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contractului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subvenție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cu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respectarea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prevederilor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referitoare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unică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.</w:t>
      </w:r>
    </w:p>
    <w:p w14:paraId="4313DBD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(5)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Ajutoarele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acordate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prezentei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scheme pot fi cumulate cu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ajutoarele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acordate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conformitate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Regulamentul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(UE) nr. 360/2012 al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Comisiei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din 25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aprilie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2012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aplicarea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articolelor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107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108 din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Tratatul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funcționarea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Uniunii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Europene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ajutoarelor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acordate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întreprinderilor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prestează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servicii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interes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economic general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limita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plafonului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stabilit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regulamentul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respectiv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.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Ajutoarele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acordate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condițiile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prezentei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scheme pot fi cumulate cu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acordate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conformitate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alte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regulamente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limita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plafonului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relevant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prevăzut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la art. 8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alin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. (2).</w:t>
      </w:r>
    </w:p>
    <w:p w14:paraId="6BE5CCE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(6)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Ajutoarele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acordate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prezentei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scheme nu se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cumula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alte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stat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sensul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art. 107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alin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. (1) din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Tratatul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funcționarea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Uniunii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Europene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acordate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aceleași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costuri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eligibile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dacă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un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astfel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cumul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generează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intensitate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stat care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depășește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intensitatea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maximă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stabilită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fiecare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caz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parte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printr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-un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exceptările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bloc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printr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-o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decizie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adoptată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Comisia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Europeană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.</w:t>
      </w:r>
    </w:p>
    <w:p w14:paraId="69F389AB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(7)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Ajutoarele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aferente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prezentei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scheme care nu se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acordă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nu sunt legate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costuri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eligibile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specifice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pot fi cumulate cu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alte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ajutoare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stat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acordate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temeiul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regulament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exceptare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categorii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unei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decizii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adoptate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Comisie</w:t>
      </w:r>
      <w:proofErr w:type="spellEnd"/>
      <w:r w:rsidRPr="00BB7499">
        <w:rPr>
          <w:rFonts w:ascii="Calibri" w:eastAsia="Calibri" w:hAnsi="Calibri" w:cs="Calibri"/>
          <w:color w:val="000000"/>
          <w:kern w:val="0"/>
          <w14:ligatures w14:val="none"/>
        </w:rPr>
        <w:t>.</w:t>
      </w:r>
    </w:p>
    <w:p w14:paraId="3EF562C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31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„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înfiinţarea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rural”,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tranșe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sub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formă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nerambursabilă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dupa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cum </w:t>
      </w: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urmeaza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:</w:t>
      </w:r>
      <w:proofErr w:type="gramEnd"/>
    </w:p>
    <w:p w14:paraId="66DB373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 a)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  <w:t xml:space="preserve">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tranșă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inițială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maximum 50%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așa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cum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aprobat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subvenție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încheiat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02E251C3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b)</w:t>
      </w:r>
      <w:r w:rsidRPr="00BB7499">
        <w:rPr>
          <w:rFonts w:ascii="Calibri" w:eastAsia="Calibri" w:hAnsi="Calibri" w:cs="Times New Roman"/>
          <w:kern w:val="0"/>
          <w14:ligatures w14:val="none"/>
        </w:rPr>
        <w:tab/>
        <w:t xml:space="preserve">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tranșă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transa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reprezentând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diferența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până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valoarea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totală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</w:t>
      </w:r>
    </w:p>
    <w:bookmarkEnd w:id="3"/>
    <w:p w14:paraId="3F67675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 xml:space="preserve">Art.30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transferului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sumelor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Fundația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Serviciilor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Bethany)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creată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 de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cărui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minimis)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încheia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un contract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subventie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creată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deschide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un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dedicat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o banca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comercială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agreată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operațiunile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transferuri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plăți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salarii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furnizori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decont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achitate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etc.)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derula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mod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obligatoriu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numai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dedicat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beneficiarulului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minimis.</w:t>
      </w:r>
    </w:p>
    <w:p w14:paraId="7CF3D1E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Art.31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plății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tranșelor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reprezentând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întocmi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scrisă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formatul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transa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transele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III,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etapa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II.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După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verificarea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documentelor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termen de 2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zile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primirea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completări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clarificări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legate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sale, pe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a 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transmite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termen de 3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zile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30C8EB0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copiile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documentelor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semnătura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minimis.</w:t>
      </w:r>
    </w:p>
    <w:p w14:paraId="26ED5079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termen de 10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zile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la data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validării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sumele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cerere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depusa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AMPIDS/OIR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responsabil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7934FF2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termen de 3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zile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primirea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sumelor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solicitate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transfera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sumele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fiecărei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înființate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special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deschis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aceasta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banca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comercială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agreată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012C98A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plății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salariilor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furnizorilor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etc.,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experților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monitorizare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subvenții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documentele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justificative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contracte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muncă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state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pontaje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extras revisal, etc.)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necesare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plății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salariilor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necesare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plății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furnizorilor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contracte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furnizare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contracte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prestări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servicii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facturi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verbale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recepție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etc.) precum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ordinele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întocmite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transferul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sumelor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dupa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documentele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deja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platite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După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verificarea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documentelor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experții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monitorizare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subvenții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desemnați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către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autoriza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plățile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26E8849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 xml:space="preserve">Art. 32 Orice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subventie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face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încheierea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act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adițional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excepția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modificărilor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determinate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schimbări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legislativ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inclusiv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instrucțiuni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AMPIDS),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intra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vigoare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data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menționată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normativ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4133C430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Nici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contractuală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avea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scopul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efectul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a produce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schimbări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subventie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discuție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decizia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nerambursabile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principiului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tratamentului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egal 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solicitanților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79FA4C4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Nici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contractuală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avea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caracter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retroactiv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perioadei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derulare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„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înfiinţarea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rural”,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excepția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situațiilor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care, motive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obiective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schimbări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legislative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impun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încheierea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astfel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act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adițional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finanțare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124D121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ale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pot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celeilalte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părți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încheierea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unui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act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adițional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contractul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subvenție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printr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-o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solicitare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scrisă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sus.</w:t>
      </w:r>
    </w:p>
    <w:p w14:paraId="31BADABD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33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cheltuielile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aferente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„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înfiinţarea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rural”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trebuie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angajate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plătite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termen de 18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luni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la data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semnării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contractului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subvenție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limita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fondurilor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alocate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această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minimis.</w:t>
      </w:r>
    </w:p>
    <w:p w14:paraId="68663FD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34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Raportarea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monitorizarea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“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înfiinţarea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rural”</w:t>
      </w:r>
    </w:p>
    <w:p w14:paraId="35AC7B1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Furnizorul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supraveghea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permanent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ajutoarele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aflate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derulare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dispune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măsurile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impun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cazul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încălcării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impuse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legislația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națională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europeană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aplicabilă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momentul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respectiv.Beneficiarul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păstrează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evidenţa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detaliată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primit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„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înfiinţarea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”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inclusiv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evidența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contabilă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pe o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durată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puțin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10 ani de la data la care ultima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alocare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specifică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fost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acordată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baza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minimis.</w:t>
      </w:r>
    </w:p>
    <w:p w14:paraId="34FA121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 au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obligația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dispoziția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furnizorului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a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formatul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termenul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solicitate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aceștia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toate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datele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informațiile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necesare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vederea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îndeplinirii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procedurilor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raportare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monitorizare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cad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sarcina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furnizorului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administratorului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7894F12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TITLUL IV</w:t>
      </w:r>
    </w:p>
    <w:p w14:paraId="04F4DF4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>DISPOZIȚII FINALE</w:t>
      </w:r>
    </w:p>
    <w:p w14:paraId="41268CE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Art. 37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Eventualele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modificări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sau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actualizări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aduse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desfășurare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publicate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site-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www.startimpact.ro.</w:t>
      </w:r>
    </w:p>
    <w:p w14:paraId="7EF9034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perioada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desfășurare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organizate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sesiuni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informare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potențialii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sesiuni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care sunt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deschise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publicului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larg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nu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doar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grupul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țintă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cadrul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sesiunilor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principalele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aspecte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legate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procesului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selectie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răspunde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întrebărilor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adresate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prezenți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3200FC24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Locația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, data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desfășurării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întâlniri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vor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fi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publicate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cel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puțin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5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zile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înainte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site-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www.startimpact.ro.</w:t>
      </w:r>
    </w:p>
    <w:p w14:paraId="6AD5B01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Dorim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tuturor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potențialilor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Antreprenori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mult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Curaj …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Succes.</w:t>
      </w:r>
    </w:p>
    <w:p w14:paraId="22D1595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7499">
        <w:rPr>
          <w:rFonts w:ascii="Calibri" w:eastAsia="Calibri" w:hAnsi="Calibri" w:cs="Times New Roman"/>
          <w:kern w:val="0"/>
          <w14:ligatures w14:val="none"/>
        </w:rPr>
        <w:t xml:space="preserve">ANEXE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integrantă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metodologia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organizare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desfășurare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concursului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idei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)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:</w:t>
      </w:r>
    </w:p>
    <w:p w14:paraId="545D498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4" w:name="_Hlk190077742"/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nr.1 – Schema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ajutor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minimis ”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înfiinţarea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rural”</w:t>
      </w:r>
    </w:p>
    <w:p w14:paraId="19DAA19A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nr.2 -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Ghidul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Condiții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Specifice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Cerere de </w:t>
      </w:r>
      <w:proofErr w:type="spellStart"/>
      <w:proofErr w:type="gramStart"/>
      <w:r w:rsidRPr="00BB7499">
        <w:rPr>
          <w:rFonts w:ascii="Calibri" w:eastAsia="Calibri" w:hAnsi="Calibri" w:cs="Times New Roman"/>
          <w:kern w:val="0"/>
          <w14:ligatures w14:val="none"/>
        </w:rPr>
        <w:t>Propuneri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 de</w:t>
      </w:r>
      <w:proofErr w:type="gram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”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Sprijin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pentru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înfiinţarea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întreprinderi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in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mediul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rural”</w:t>
      </w:r>
    </w:p>
    <w:p w14:paraId="73765773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nr.3 –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Manualul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Beneficiarului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– Program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Incluziune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Demnitate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2021-2027</w:t>
      </w:r>
    </w:p>
    <w:p w14:paraId="1E05D40F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nr.4 - Cerere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înscriere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concursul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plan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60A511E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nr.5 –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Planul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afaceri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anexele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6A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6B</w:t>
      </w:r>
    </w:p>
    <w:p w14:paraId="37AC8537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lastRenderedPageBreak/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nr.6 -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Declarație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proprie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răspundere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/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din care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rezultă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este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acord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prelucrarea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datelor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caracter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personal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libera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circulație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 date,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transpusă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REGULAMENTUL (UE) 2016/679 AL PARLAMENTULUI EUROPEAN ȘI AL CONSILIULUI din 27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aprilie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2016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protecția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persoanelor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fizice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privește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prelucrarea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datelor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cu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caracter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personal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libera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circulație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acestor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date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și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abrogare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Directivei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95/46/CE (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Regulamentul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general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protecția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datelor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)</w:t>
      </w:r>
    </w:p>
    <w:p w14:paraId="707F4E98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nr.7 -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Declarație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proprie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răspundere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nu se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află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în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conflict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interese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.   </w:t>
      </w:r>
    </w:p>
    <w:p w14:paraId="5EF6FF39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nr.8 -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Declarația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proprie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răspundere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respectarea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condiţiilor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schemei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de minimis.</w:t>
      </w:r>
    </w:p>
    <w:p w14:paraId="44AA1E06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nr.9 -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Declarație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proprie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răspundere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a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participantului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sustenabilitatea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 </w:t>
      </w:r>
    </w:p>
    <w:p w14:paraId="4D4EB0B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proiectului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5EDEECFE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nr.10-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Declaraţie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proprie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răspundere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privind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evitarea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dublei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finanţări</w:t>
      </w:r>
      <w:proofErr w:type="spellEnd"/>
    </w:p>
    <w:p w14:paraId="2936BE2B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nr.11 - Formular de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contestație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342A2EB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nr.12 - GRILA DE VERIFICARE FAZA A.</w:t>
      </w:r>
    </w:p>
    <w:p w14:paraId="514E298C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5" w:name="_Hlk190077728"/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nr.13 - GRILA DE EVALUARE FAZA B.</w:t>
      </w:r>
    </w:p>
    <w:bookmarkEnd w:id="5"/>
    <w:p w14:paraId="3E9CB341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nr.14 - GRILA EVALUARE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Scenariu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participativ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plan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intreprindere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sociala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publicata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>.</w:t>
      </w:r>
    </w:p>
    <w:p w14:paraId="1C95A4D3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BB7499">
        <w:rPr>
          <w:rFonts w:ascii="Calibri" w:eastAsia="Calibri" w:hAnsi="Calibri" w:cs="Times New Roman"/>
          <w:kern w:val="0"/>
          <w14:ligatures w14:val="none"/>
        </w:rPr>
        <w:t>Anexa</w:t>
      </w:r>
      <w:proofErr w:type="spellEnd"/>
      <w:r w:rsidRPr="00BB7499">
        <w:rPr>
          <w:rFonts w:ascii="Calibri" w:eastAsia="Calibri" w:hAnsi="Calibri" w:cs="Times New Roman"/>
          <w:kern w:val="0"/>
          <w14:ligatures w14:val="none"/>
        </w:rPr>
        <w:t xml:space="preserve"> nr.15 - GRILA DE EVALUARE INTERVIU.</w:t>
      </w:r>
      <w:bookmarkEnd w:id="4"/>
    </w:p>
    <w:p w14:paraId="33E0EED2" w14:textId="77777777" w:rsidR="00BB7499" w:rsidRPr="00BB7499" w:rsidRDefault="00BB7499" w:rsidP="00BB749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736C2A8" w14:textId="77777777" w:rsidR="00BB7499" w:rsidRPr="00BB7499" w:rsidRDefault="00BB7499" w:rsidP="00BB7499">
      <w:pPr>
        <w:spacing w:after="437"/>
        <w:ind w:left="8362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7C25CC01" w14:textId="69AA91C6" w:rsidR="005B51D8" w:rsidRPr="00BB7499" w:rsidRDefault="005B51D8" w:rsidP="00BB7499"/>
    <w:sectPr w:rsidR="005B51D8" w:rsidRPr="00BB7499" w:rsidSect="004D09D5">
      <w:headerReference w:type="default" r:id="rId10"/>
      <w:footerReference w:type="default" r:id="rId11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699A8" w14:textId="77777777" w:rsidR="004D09D5" w:rsidRDefault="004D09D5" w:rsidP="00400C43">
      <w:pPr>
        <w:spacing w:after="0" w:line="240" w:lineRule="auto"/>
      </w:pPr>
      <w:r>
        <w:separator/>
      </w:r>
    </w:p>
  </w:endnote>
  <w:endnote w:type="continuationSeparator" w:id="0">
    <w:p w14:paraId="0CF9C5BD" w14:textId="77777777" w:rsidR="004D09D5" w:rsidRDefault="004D09D5" w:rsidP="0040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C40E" w14:textId="06ABAFBE" w:rsidR="00400C43" w:rsidRDefault="00400C43" w:rsidP="00400C43">
    <w:pPr>
      <w:pStyle w:val="Footer"/>
      <w:jc w:val="center"/>
    </w:pPr>
    <w:r>
      <w:rPr>
        <w:noProof/>
        <w:lang w:val="ro-RO" w:eastAsia="ro-RO"/>
      </w:rPr>
      <w:drawing>
        <wp:inline distT="0" distB="0" distL="0" distR="0" wp14:anchorId="6B9AFB5B" wp14:editId="3B4950C0">
          <wp:extent cx="1225550" cy="1048385"/>
          <wp:effectExtent l="0" t="0" r="0" b="0"/>
          <wp:docPr id="144215006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967C71" w14:textId="77777777" w:rsidR="00400C43" w:rsidRDefault="00400C43" w:rsidP="00400C43">
    <w:pPr>
      <w:pStyle w:val="Footer"/>
      <w:tabs>
        <w:tab w:val="clear" w:pos="9360"/>
      </w:tabs>
      <w:rPr>
        <w:sz w:val="20"/>
        <w:lang w:val="ro-RO"/>
      </w:rPr>
    </w:pPr>
  </w:p>
  <w:p w14:paraId="6F27DBF6" w14:textId="253592CF" w:rsidR="00400C43" w:rsidRPr="001C447E" w:rsidRDefault="00400C43" w:rsidP="00400C43">
    <w:pPr>
      <w:pStyle w:val="Footer"/>
      <w:tabs>
        <w:tab w:val="clear" w:pos="9360"/>
      </w:tabs>
      <w:rPr>
        <w:sz w:val="20"/>
        <w:lang w:val="ro-RO"/>
      </w:rPr>
    </w:pPr>
    <w:r w:rsidRPr="001C447E">
      <w:rPr>
        <w:sz w:val="20"/>
        <w:lang w:val="ro-RO"/>
      </w:rPr>
      <w:t>Proiect cofinanțat din Fondul Social European</w:t>
    </w:r>
    <w:r>
      <w:rPr>
        <w:sz w:val="20"/>
        <w:lang w:val="ro-RO"/>
      </w:rPr>
      <w:t xml:space="preserve">+ </w:t>
    </w:r>
    <w:r w:rsidRPr="001C447E">
      <w:rPr>
        <w:sz w:val="20"/>
        <w:lang w:val="ro-RO"/>
      </w:rPr>
      <w:t xml:space="preserve"> prin Programul </w:t>
    </w:r>
    <w:r w:rsidR="00334864">
      <w:rPr>
        <w:sz w:val="20"/>
        <w:lang w:val="ro-RO"/>
      </w:rPr>
      <w:t>Incluziune si Demnitate Sociala</w:t>
    </w:r>
    <w:r>
      <w:rPr>
        <w:sz w:val="20"/>
        <w:lang w:val="ro-RO"/>
      </w:rPr>
      <w:t xml:space="preserve"> 2021-2027</w:t>
    </w:r>
  </w:p>
  <w:p w14:paraId="672E6334" w14:textId="77777777" w:rsidR="00400C43" w:rsidRDefault="00400C43" w:rsidP="00400C43">
    <w:pPr>
      <w:pStyle w:val="Footer"/>
      <w:tabs>
        <w:tab w:val="clear" w:pos="9360"/>
      </w:tabs>
      <w:rPr>
        <w:sz w:val="16"/>
        <w:szCs w:val="16"/>
        <w:lang w:val="ro-RO"/>
      </w:rPr>
    </w:pPr>
    <w:r>
      <w:rPr>
        <w:sz w:val="16"/>
        <w:szCs w:val="16"/>
        <w:lang w:val="ro-RO"/>
      </w:rPr>
      <w:t>Date de contact Fundația Serviciilor Sociale Bethany</w:t>
    </w:r>
  </w:p>
  <w:p w14:paraId="2479B937" w14:textId="2C03E30B" w:rsidR="00400C43" w:rsidRPr="00400C43" w:rsidRDefault="00400C43" w:rsidP="00400C43">
    <w:pPr>
      <w:pStyle w:val="Footer"/>
      <w:tabs>
        <w:tab w:val="clear" w:pos="9360"/>
      </w:tabs>
      <w:rPr>
        <w:sz w:val="16"/>
        <w:szCs w:val="16"/>
        <w:lang w:val="ro-RO"/>
      </w:rPr>
    </w:pPr>
    <w:r>
      <w:rPr>
        <w:sz w:val="16"/>
        <w:szCs w:val="16"/>
        <w:lang w:val="ro-RO"/>
      </w:rPr>
      <w:t>Adresă: 300298, Timișoara, Calea Dorobanților.nr.4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D3A7B" w14:textId="77777777" w:rsidR="004D09D5" w:rsidRDefault="004D09D5" w:rsidP="00400C43">
      <w:pPr>
        <w:spacing w:after="0" w:line="240" w:lineRule="auto"/>
      </w:pPr>
      <w:r>
        <w:separator/>
      </w:r>
    </w:p>
  </w:footnote>
  <w:footnote w:type="continuationSeparator" w:id="0">
    <w:p w14:paraId="6DCCFDF7" w14:textId="77777777" w:rsidR="004D09D5" w:rsidRDefault="004D09D5" w:rsidP="0040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0EDE" w14:textId="312895B7" w:rsidR="00400C43" w:rsidRDefault="00400C43" w:rsidP="00400C43">
    <w:pPr>
      <w:pStyle w:val="Header"/>
      <w:tabs>
        <w:tab w:val="left" w:pos="8760"/>
      </w:tabs>
      <w:rPr>
        <w:noProof/>
      </w:rPr>
    </w:pPr>
    <w:r>
      <w:rPr>
        <w:noProof/>
        <w:lang w:val="ro-RO" w:eastAsia="ro-RO"/>
      </w:rPr>
      <w:t xml:space="preserve">          </w:t>
    </w:r>
    <w:r w:rsidR="00727C12">
      <w:rPr>
        <w:noProof/>
        <w:lang w:val="ro-RO" w:eastAsia="ro-RO"/>
      </w:rPr>
      <w:drawing>
        <wp:inline distT="0" distB="0" distL="0" distR="0" wp14:anchorId="204B5567" wp14:editId="6123D6BE">
          <wp:extent cx="2725420" cy="572770"/>
          <wp:effectExtent l="0" t="0" r="0" b="0"/>
          <wp:docPr id="10631401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7C12">
      <w:rPr>
        <w:noProof/>
        <w:lang w:val="ro-RO" w:eastAsia="ro-RO"/>
      </w:rPr>
      <w:t xml:space="preserve">                                   </w:t>
    </w:r>
    <w:r w:rsidR="00100D55">
      <w:rPr>
        <w:noProof/>
        <w:lang w:val="ro-RO" w:eastAsia="ro-RO"/>
      </w:rPr>
      <w:drawing>
        <wp:inline distT="0" distB="0" distL="0" distR="0" wp14:anchorId="7D046452" wp14:editId="2C898BA3">
          <wp:extent cx="871855" cy="920750"/>
          <wp:effectExtent l="0" t="0" r="4445" b="0"/>
          <wp:docPr id="5957872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7C12">
      <w:rPr>
        <w:noProof/>
        <w:lang w:val="ro-RO" w:eastAsia="ro-RO"/>
      </w:rPr>
      <w:t xml:space="preserve">                        </w:t>
    </w:r>
    <w:r>
      <w:rPr>
        <w:noProof/>
      </w:rPr>
      <w:tab/>
      <w:t xml:space="preserve">                                                               </w:t>
    </w:r>
    <w:r w:rsidR="002A44CA">
      <w:rPr>
        <w:noProof/>
      </w:rPr>
      <w:t xml:space="preserve">            </w:t>
    </w:r>
  </w:p>
  <w:p w14:paraId="45E0E88A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Prioritatea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investiții</w:t>
    </w:r>
    <w:proofErr w:type="spellEnd"/>
    <w:r w:rsidRPr="000169B7">
      <w:rPr>
        <w:sz w:val="14"/>
        <w:szCs w:val="14"/>
      </w:rPr>
      <w:t xml:space="preserve"> P03 </w:t>
    </w:r>
    <w:proofErr w:type="spellStart"/>
    <w:r w:rsidRPr="000169B7">
      <w:rPr>
        <w:sz w:val="14"/>
        <w:szCs w:val="14"/>
      </w:rPr>
      <w:t>Protejarea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dreptului</w:t>
    </w:r>
    <w:proofErr w:type="spellEnd"/>
    <w:r w:rsidRPr="000169B7">
      <w:rPr>
        <w:sz w:val="14"/>
        <w:szCs w:val="14"/>
      </w:rPr>
      <w:t xml:space="preserve"> la </w:t>
    </w:r>
    <w:proofErr w:type="spellStart"/>
    <w:r w:rsidRPr="000169B7">
      <w:rPr>
        <w:sz w:val="14"/>
        <w:szCs w:val="14"/>
      </w:rPr>
      <w:t>demnitate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socială</w:t>
    </w:r>
    <w:proofErr w:type="spellEnd"/>
  </w:p>
  <w:p w14:paraId="6045C27C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Obiectiv</w:t>
    </w:r>
    <w:proofErr w:type="spellEnd"/>
    <w:r w:rsidRPr="000169B7">
      <w:rPr>
        <w:sz w:val="14"/>
        <w:szCs w:val="14"/>
      </w:rPr>
      <w:t xml:space="preserve"> specific ESO4.1_Îmbunătățirea </w:t>
    </w:r>
    <w:proofErr w:type="spellStart"/>
    <w:r w:rsidRPr="000169B7">
      <w:rPr>
        <w:sz w:val="14"/>
        <w:szCs w:val="14"/>
      </w:rPr>
      <w:t>accesului</w:t>
    </w:r>
    <w:proofErr w:type="spellEnd"/>
    <w:r w:rsidRPr="000169B7">
      <w:rPr>
        <w:sz w:val="14"/>
        <w:szCs w:val="14"/>
      </w:rPr>
      <w:t xml:space="preserve"> la </w:t>
    </w:r>
    <w:proofErr w:type="spellStart"/>
    <w:r w:rsidRPr="000169B7">
      <w:rPr>
        <w:sz w:val="14"/>
        <w:szCs w:val="14"/>
      </w:rPr>
      <w:t>piața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muncii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măsuri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activare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toate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persoanele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aflate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în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căutarea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unui</w:t>
    </w:r>
    <w:proofErr w:type="spellEnd"/>
    <w:r w:rsidRPr="000169B7">
      <w:rPr>
        <w:sz w:val="14"/>
        <w:szCs w:val="14"/>
      </w:rPr>
      <w:t xml:space="preserve"> loc de </w:t>
    </w:r>
    <w:proofErr w:type="spellStart"/>
    <w:r w:rsidRPr="000169B7">
      <w:rPr>
        <w:sz w:val="14"/>
        <w:szCs w:val="14"/>
      </w:rPr>
      <w:t>muncă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în</w:t>
    </w:r>
    <w:proofErr w:type="spellEnd"/>
    <w:r w:rsidRPr="000169B7">
      <w:rPr>
        <w:sz w:val="14"/>
        <w:szCs w:val="14"/>
      </w:rPr>
      <w:t xml:space="preserve"> special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tineri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îndeosebi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prin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implementarea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Garanței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tineret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șomerii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lungă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durată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grupurile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defavorizate</w:t>
    </w:r>
    <w:proofErr w:type="spellEnd"/>
    <w:r w:rsidRPr="000169B7">
      <w:rPr>
        <w:sz w:val="14"/>
        <w:szCs w:val="14"/>
      </w:rPr>
      <w:t xml:space="preserve"> de pe </w:t>
    </w:r>
    <w:proofErr w:type="spellStart"/>
    <w:r w:rsidRPr="000169B7">
      <w:rPr>
        <w:sz w:val="14"/>
        <w:szCs w:val="14"/>
      </w:rPr>
      <w:t>piața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muncii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persoanele</w:t>
    </w:r>
    <w:proofErr w:type="spellEnd"/>
    <w:r w:rsidRPr="000169B7">
      <w:rPr>
        <w:sz w:val="14"/>
        <w:szCs w:val="14"/>
      </w:rPr>
      <w:t xml:space="preserve"> inactive, precum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prin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promovarea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desfășurării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activități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independente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a </w:t>
    </w:r>
    <w:proofErr w:type="spellStart"/>
    <w:r w:rsidRPr="000169B7">
      <w:rPr>
        <w:sz w:val="14"/>
        <w:szCs w:val="14"/>
      </w:rPr>
      <w:t>economiei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sociale</w:t>
    </w:r>
    <w:proofErr w:type="spellEnd"/>
  </w:p>
  <w:p w14:paraId="6F42EC68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Titlul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proiectului</w:t>
    </w:r>
    <w:proofErr w:type="spellEnd"/>
    <w:proofErr w:type="gramStart"/>
    <w:r w:rsidRPr="000169B7">
      <w:rPr>
        <w:sz w:val="14"/>
        <w:szCs w:val="14"/>
      </w:rPr>
      <w:t>: ”</w:t>
    </w:r>
    <w:proofErr w:type="gramEnd"/>
    <w:r w:rsidRPr="000169B7">
      <w:rPr>
        <w:sz w:val="14"/>
        <w:szCs w:val="14"/>
      </w:rPr>
      <w:t xml:space="preserve"> ELEVATOR CONVIVIAL”</w:t>
    </w:r>
  </w:p>
  <w:p w14:paraId="1AF48736" w14:textId="7574380E" w:rsidR="003717DC" w:rsidRDefault="000169B7" w:rsidP="000169B7">
    <w:pPr>
      <w:pStyle w:val="Header"/>
      <w:tabs>
        <w:tab w:val="left" w:pos="8760"/>
      </w:tabs>
      <w:rPr>
        <w:sz w:val="14"/>
        <w:szCs w:val="14"/>
      </w:rPr>
    </w:pPr>
    <w:r w:rsidRPr="000169B7">
      <w:rPr>
        <w:sz w:val="14"/>
        <w:szCs w:val="14"/>
      </w:rPr>
      <w:t>Contract: PIDS/83/PIDS_P3/OP4/ESO4.1/PIDS_A12/312185</w:t>
    </w:r>
  </w:p>
  <w:p w14:paraId="6311A638" w14:textId="38C93B4B" w:rsidR="00400C43" w:rsidRDefault="00400C43" w:rsidP="00400C43">
    <w:pPr>
      <w:pStyle w:val="Header"/>
      <w:tabs>
        <w:tab w:val="left" w:pos="8760"/>
      </w:tabs>
      <w:rPr>
        <w:noProof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4D07"/>
    <w:multiLevelType w:val="hybridMultilevel"/>
    <w:tmpl w:val="97ECB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93817"/>
    <w:multiLevelType w:val="hybridMultilevel"/>
    <w:tmpl w:val="4D901456"/>
    <w:lvl w:ilvl="0" w:tplc="9E3AB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56F83"/>
    <w:multiLevelType w:val="hybridMultilevel"/>
    <w:tmpl w:val="BFF0F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45193"/>
    <w:multiLevelType w:val="hybridMultilevel"/>
    <w:tmpl w:val="219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E029A"/>
    <w:multiLevelType w:val="hybridMultilevel"/>
    <w:tmpl w:val="2BFA6E4C"/>
    <w:lvl w:ilvl="0" w:tplc="09C05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353BB"/>
    <w:multiLevelType w:val="hybridMultilevel"/>
    <w:tmpl w:val="2D601F7E"/>
    <w:lvl w:ilvl="0" w:tplc="F67A6098">
      <w:start w:val="13"/>
      <w:numFmt w:val="bullet"/>
      <w:lvlText w:val="-"/>
      <w:lvlJc w:val="left"/>
      <w:pPr>
        <w:ind w:left="3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6" w15:restartNumberingAfterBreak="0">
    <w:nsid w:val="750D3340"/>
    <w:multiLevelType w:val="hybridMultilevel"/>
    <w:tmpl w:val="8F24CAD4"/>
    <w:lvl w:ilvl="0" w:tplc="356CE0D2">
      <w:start w:val="1"/>
      <w:numFmt w:val="lowerLetter"/>
      <w:lvlText w:val="%1)"/>
      <w:lvlJc w:val="left"/>
      <w:pPr>
        <w:ind w:left="1080" w:hanging="720"/>
      </w:pPr>
      <w:rPr>
        <w:rFonts w:ascii="Calibri" w:hAnsi="Calibri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F0C98"/>
    <w:multiLevelType w:val="hybridMultilevel"/>
    <w:tmpl w:val="C62869FA"/>
    <w:lvl w:ilvl="0" w:tplc="CB4E0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426596">
    <w:abstractNumId w:val="3"/>
  </w:num>
  <w:num w:numId="2" w16cid:durableId="792673036">
    <w:abstractNumId w:val="4"/>
  </w:num>
  <w:num w:numId="3" w16cid:durableId="2032367601">
    <w:abstractNumId w:val="0"/>
  </w:num>
  <w:num w:numId="4" w16cid:durableId="1092628237">
    <w:abstractNumId w:val="2"/>
  </w:num>
  <w:num w:numId="5" w16cid:durableId="1042025492">
    <w:abstractNumId w:val="5"/>
  </w:num>
  <w:num w:numId="6" w16cid:durableId="1960261365">
    <w:abstractNumId w:val="6"/>
  </w:num>
  <w:num w:numId="7" w16cid:durableId="1188255311">
    <w:abstractNumId w:val="7"/>
  </w:num>
  <w:num w:numId="8" w16cid:durableId="118701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C43"/>
    <w:rsid w:val="000169B7"/>
    <w:rsid w:val="000716FB"/>
    <w:rsid w:val="00100D55"/>
    <w:rsid w:val="0017267D"/>
    <w:rsid w:val="0024607D"/>
    <w:rsid w:val="002A44CA"/>
    <w:rsid w:val="00334864"/>
    <w:rsid w:val="003717DC"/>
    <w:rsid w:val="00400C43"/>
    <w:rsid w:val="0041691A"/>
    <w:rsid w:val="004D09D5"/>
    <w:rsid w:val="005B51D8"/>
    <w:rsid w:val="005C1B11"/>
    <w:rsid w:val="005D13C5"/>
    <w:rsid w:val="00677F04"/>
    <w:rsid w:val="006A0C3D"/>
    <w:rsid w:val="006C6C64"/>
    <w:rsid w:val="00727C12"/>
    <w:rsid w:val="00733FC9"/>
    <w:rsid w:val="00845AC9"/>
    <w:rsid w:val="008B1139"/>
    <w:rsid w:val="008F1EED"/>
    <w:rsid w:val="0091007D"/>
    <w:rsid w:val="0097393A"/>
    <w:rsid w:val="009C01DC"/>
    <w:rsid w:val="00A27415"/>
    <w:rsid w:val="00A776DD"/>
    <w:rsid w:val="00B24C78"/>
    <w:rsid w:val="00B73146"/>
    <w:rsid w:val="00BB7499"/>
    <w:rsid w:val="00BE77C6"/>
    <w:rsid w:val="00C5163A"/>
    <w:rsid w:val="00CE2EC3"/>
    <w:rsid w:val="00E20FBF"/>
    <w:rsid w:val="00F1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4552C"/>
  <w15:docId w15:val="{95BD1C0B-B8C5-49C8-AC51-DD31809D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C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C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C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C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C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C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C43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400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C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C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C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43"/>
  </w:style>
  <w:style w:type="paragraph" w:styleId="Footer">
    <w:name w:val="footer"/>
    <w:basedOn w:val="Normal"/>
    <w:link w:val="FooterChar"/>
    <w:uiPriority w:val="99"/>
    <w:unhideWhenUsed/>
    <w:rsid w:val="0040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43"/>
  </w:style>
  <w:style w:type="paragraph" w:styleId="BalloonText">
    <w:name w:val="Balloon Text"/>
    <w:basedOn w:val="Normal"/>
    <w:link w:val="BalloonTextChar"/>
    <w:uiPriority w:val="99"/>
    <w:semiHidden/>
    <w:unhideWhenUsed/>
    <w:rsid w:val="002A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4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10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F110FD"/>
  </w:style>
  <w:style w:type="paragraph" w:styleId="BodyText">
    <w:name w:val="Body Text"/>
    <w:basedOn w:val="Normal"/>
    <w:link w:val="BodyTextChar"/>
    <w:unhideWhenUsed/>
    <w:rsid w:val="00F110F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Char">
    <w:name w:val="Body Text Char"/>
    <w:basedOn w:val="DefaultParagraphFont"/>
    <w:link w:val="BodyText"/>
    <w:rsid w:val="00F110FD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impact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rtimpact.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5343-B9BD-4BEE-AFCF-6307780D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46</Pages>
  <Words>14172</Words>
  <Characters>80785</Characters>
  <Application>Microsoft Office Word</Application>
  <DocSecurity>0</DocSecurity>
  <Lines>673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Avram</dc:creator>
  <cp:keywords/>
  <dc:description/>
  <cp:lastModifiedBy>Lia</cp:lastModifiedBy>
  <cp:revision>13</cp:revision>
  <dcterms:created xsi:type="dcterms:W3CDTF">2024-05-02T04:53:00Z</dcterms:created>
  <dcterms:modified xsi:type="dcterms:W3CDTF">2025-02-10T13:29:00Z</dcterms:modified>
</cp:coreProperties>
</file>